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4E77" w:rsidRPr="008B4DFC" w:rsidRDefault="003C4E77" w:rsidP="003C4E77">
      <w:pPr>
        <w:pStyle w:val="a5"/>
        <w:jc w:val="center"/>
        <w:rPr>
          <w:rFonts w:ascii="Times New Roman" w:hAnsi="Times New Roman"/>
          <w:lang w:val="en-US"/>
        </w:rPr>
      </w:pPr>
      <w:r>
        <w:rPr>
          <w:rFonts w:ascii="Times New Roman" w:hAnsi="Times New Roman"/>
          <w:noProof/>
          <w:lang w:eastAsia="ru-RU"/>
        </w:rPr>
        <w:drawing>
          <wp:inline distT="0" distB="0" distL="0" distR="0">
            <wp:extent cx="438150" cy="542925"/>
            <wp:effectExtent l="19050" t="0" r="0" b="0"/>
            <wp:docPr id="10" name="Рисунок 4" descr="Октябрьский р-н гер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Октябрьский р-н герб 2"/>
                    <pic:cNvPicPr>
                      <a:picLocks noChangeAspect="1" noChangeArrowheads="1"/>
                    </pic:cNvPicPr>
                  </pic:nvPicPr>
                  <pic:blipFill>
                    <a:blip r:embed="rId6"/>
                    <a:srcRect/>
                    <a:stretch>
                      <a:fillRect/>
                    </a:stretch>
                  </pic:blipFill>
                  <pic:spPr bwMode="auto">
                    <a:xfrm>
                      <a:off x="0" y="0"/>
                      <a:ext cx="438150" cy="542925"/>
                    </a:xfrm>
                    <a:prstGeom prst="rect">
                      <a:avLst/>
                    </a:prstGeom>
                    <a:noFill/>
                    <a:ln w="9525">
                      <a:noFill/>
                      <a:miter lim="800000"/>
                      <a:headEnd/>
                      <a:tailEnd/>
                    </a:ln>
                  </pic:spPr>
                </pic:pic>
              </a:graphicData>
            </a:graphic>
          </wp:inline>
        </w:drawing>
      </w:r>
    </w:p>
    <w:p w:rsidR="003C4E77" w:rsidRPr="008B4DFC" w:rsidRDefault="003C4E77" w:rsidP="003C4E77">
      <w:pPr>
        <w:pStyle w:val="a5"/>
        <w:jc w:val="center"/>
        <w:rPr>
          <w:rFonts w:ascii="Times New Roman" w:hAnsi="Times New Roman"/>
          <w:sz w:val="28"/>
          <w:szCs w:val="28"/>
        </w:rPr>
      </w:pPr>
      <w:r w:rsidRPr="008B4DFC">
        <w:rPr>
          <w:rFonts w:ascii="Times New Roman" w:hAnsi="Times New Roman"/>
          <w:sz w:val="28"/>
          <w:szCs w:val="28"/>
        </w:rPr>
        <w:t>ВАРВАРОВСКИЙ  СЕЛЬСКИЙ СОВЕТ НАРОДНЫХ ДЕПУТАТОВ</w:t>
      </w:r>
    </w:p>
    <w:p w:rsidR="003C4E77" w:rsidRPr="008B4DFC" w:rsidRDefault="003C4E77" w:rsidP="003C4E77">
      <w:pPr>
        <w:pStyle w:val="a5"/>
        <w:jc w:val="center"/>
        <w:rPr>
          <w:rFonts w:ascii="Times New Roman" w:hAnsi="Times New Roman"/>
          <w:sz w:val="28"/>
          <w:szCs w:val="28"/>
        </w:rPr>
      </w:pPr>
      <w:r w:rsidRPr="008B4DFC">
        <w:rPr>
          <w:rFonts w:ascii="Times New Roman" w:hAnsi="Times New Roman"/>
          <w:sz w:val="28"/>
          <w:szCs w:val="28"/>
        </w:rPr>
        <w:t>ОКТЯБРЬСКОГО РАЙОНА АМУРСКОЙ ОБЛАСТИ</w:t>
      </w:r>
    </w:p>
    <w:p w:rsidR="003C4E77" w:rsidRPr="008B4DFC" w:rsidRDefault="003C4E77" w:rsidP="003C4E77">
      <w:pPr>
        <w:pStyle w:val="a5"/>
        <w:jc w:val="center"/>
        <w:rPr>
          <w:rFonts w:ascii="Times New Roman" w:hAnsi="Times New Roman"/>
        </w:rPr>
      </w:pPr>
      <w:r w:rsidRPr="008B4DFC">
        <w:rPr>
          <w:rFonts w:ascii="Times New Roman" w:hAnsi="Times New Roman"/>
        </w:rPr>
        <w:t>(шестой созыв)</w:t>
      </w:r>
    </w:p>
    <w:p w:rsidR="00F14792" w:rsidRDefault="00F14792" w:rsidP="00F14792">
      <w:pPr>
        <w:jc w:val="center"/>
        <w:rPr>
          <w:sz w:val="28"/>
          <w:szCs w:val="28"/>
        </w:rPr>
      </w:pPr>
    </w:p>
    <w:p w:rsidR="009A07D5" w:rsidRDefault="009A07D5" w:rsidP="009A07D5">
      <w:pPr>
        <w:pStyle w:val="a5"/>
        <w:jc w:val="center"/>
        <w:rPr>
          <w:rFonts w:ascii="Times New Roman" w:hAnsi="Times New Roman"/>
          <w:sz w:val="28"/>
          <w:szCs w:val="28"/>
        </w:rPr>
      </w:pPr>
      <w:r>
        <w:rPr>
          <w:rFonts w:ascii="Times New Roman" w:hAnsi="Times New Roman"/>
          <w:sz w:val="28"/>
          <w:szCs w:val="28"/>
        </w:rPr>
        <w:t>Р Е Ш Е Н И Е</w:t>
      </w:r>
    </w:p>
    <w:p w:rsidR="009A07D5" w:rsidRDefault="009A07D5" w:rsidP="009A07D5">
      <w:pPr>
        <w:pStyle w:val="a5"/>
        <w:jc w:val="center"/>
        <w:rPr>
          <w:rFonts w:ascii="Times New Roman" w:hAnsi="Times New Roman"/>
          <w:sz w:val="24"/>
          <w:szCs w:val="28"/>
        </w:rPr>
      </w:pPr>
      <w:r>
        <w:rPr>
          <w:rFonts w:ascii="Times New Roman" w:hAnsi="Times New Roman"/>
          <w:sz w:val="24"/>
          <w:szCs w:val="28"/>
        </w:rPr>
        <w:t>(</w:t>
      </w:r>
      <w:r w:rsidR="00E20626">
        <w:rPr>
          <w:rFonts w:ascii="Times New Roman" w:hAnsi="Times New Roman"/>
          <w:sz w:val="24"/>
          <w:szCs w:val="28"/>
        </w:rPr>
        <w:t xml:space="preserve">тридцать </w:t>
      </w:r>
      <w:r w:rsidR="00850878">
        <w:rPr>
          <w:rFonts w:ascii="Times New Roman" w:hAnsi="Times New Roman"/>
          <w:sz w:val="24"/>
          <w:szCs w:val="28"/>
        </w:rPr>
        <w:t>четвертая</w:t>
      </w:r>
      <w:r w:rsidR="00F7527C">
        <w:rPr>
          <w:rFonts w:ascii="Times New Roman" w:hAnsi="Times New Roman"/>
          <w:sz w:val="24"/>
          <w:szCs w:val="28"/>
        </w:rPr>
        <w:t xml:space="preserve"> </w:t>
      </w:r>
      <w:r>
        <w:rPr>
          <w:rFonts w:ascii="Times New Roman" w:hAnsi="Times New Roman"/>
          <w:sz w:val="24"/>
          <w:szCs w:val="28"/>
        </w:rPr>
        <w:t>сессия)</w:t>
      </w:r>
    </w:p>
    <w:p w:rsidR="009A07D5" w:rsidRPr="00C27132" w:rsidRDefault="00FD2DA8" w:rsidP="00850878">
      <w:pPr>
        <w:tabs>
          <w:tab w:val="left" w:pos="8925"/>
        </w:tabs>
        <w:jc w:val="both"/>
        <w:rPr>
          <w:sz w:val="28"/>
          <w:szCs w:val="28"/>
        </w:rPr>
      </w:pPr>
      <w:r>
        <w:rPr>
          <w:sz w:val="28"/>
          <w:szCs w:val="28"/>
        </w:rPr>
        <w:t>24</w:t>
      </w:r>
      <w:r w:rsidR="00850878">
        <w:rPr>
          <w:sz w:val="28"/>
          <w:szCs w:val="28"/>
        </w:rPr>
        <w:t>.10.2019</w:t>
      </w:r>
      <w:r w:rsidR="008755E6">
        <w:rPr>
          <w:sz w:val="28"/>
          <w:szCs w:val="28"/>
        </w:rPr>
        <w:t xml:space="preserve">                                                                                                     </w:t>
      </w:r>
      <w:r w:rsidR="00850878">
        <w:rPr>
          <w:sz w:val="28"/>
          <w:szCs w:val="28"/>
        </w:rPr>
        <w:t xml:space="preserve">  №</w:t>
      </w:r>
      <w:r w:rsidR="008755E6">
        <w:rPr>
          <w:sz w:val="28"/>
          <w:szCs w:val="28"/>
        </w:rPr>
        <w:t xml:space="preserve"> </w:t>
      </w:r>
      <w:r w:rsidR="00850878">
        <w:rPr>
          <w:sz w:val="28"/>
          <w:szCs w:val="28"/>
        </w:rPr>
        <w:t>85</w:t>
      </w:r>
    </w:p>
    <w:tbl>
      <w:tblPr>
        <w:tblW w:w="0" w:type="auto"/>
        <w:tblLook w:val="04A0"/>
      </w:tblPr>
      <w:tblGrid>
        <w:gridCol w:w="4927"/>
        <w:gridCol w:w="4927"/>
      </w:tblGrid>
      <w:tr w:rsidR="009A07D5" w:rsidRPr="00C27132" w:rsidTr="00FB3777">
        <w:tc>
          <w:tcPr>
            <w:tcW w:w="4927" w:type="dxa"/>
            <w:shd w:val="clear" w:color="auto" w:fill="auto"/>
          </w:tcPr>
          <w:p w:rsidR="009A07D5" w:rsidRPr="00B072B8" w:rsidRDefault="009A07D5" w:rsidP="00660F98">
            <w:pPr>
              <w:jc w:val="both"/>
              <w:rPr>
                <w:sz w:val="28"/>
                <w:szCs w:val="28"/>
              </w:rPr>
            </w:pPr>
          </w:p>
        </w:tc>
        <w:tc>
          <w:tcPr>
            <w:tcW w:w="4927" w:type="dxa"/>
            <w:shd w:val="clear" w:color="auto" w:fill="auto"/>
          </w:tcPr>
          <w:p w:rsidR="009A07D5" w:rsidRPr="00B072B8" w:rsidRDefault="009F0CB9" w:rsidP="009B0D7D">
            <w:pPr>
              <w:jc w:val="right"/>
              <w:rPr>
                <w:sz w:val="28"/>
                <w:szCs w:val="28"/>
              </w:rPr>
            </w:pPr>
            <w:r>
              <w:rPr>
                <w:sz w:val="28"/>
                <w:szCs w:val="28"/>
              </w:rPr>
              <w:t xml:space="preserve"> </w:t>
            </w:r>
            <w:r w:rsidR="009A07D5">
              <w:rPr>
                <w:sz w:val="28"/>
                <w:szCs w:val="28"/>
              </w:rPr>
              <w:t xml:space="preserve"> </w:t>
            </w:r>
          </w:p>
        </w:tc>
      </w:tr>
    </w:tbl>
    <w:p w:rsidR="009A07D5" w:rsidRPr="00C27132" w:rsidRDefault="009A07D5" w:rsidP="009A07D5">
      <w:pPr>
        <w:jc w:val="center"/>
        <w:rPr>
          <w:sz w:val="28"/>
          <w:szCs w:val="28"/>
        </w:rPr>
      </w:pPr>
      <w:r>
        <w:rPr>
          <w:sz w:val="28"/>
          <w:szCs w:val="28"/>
        </w:rPr>
        <w:t>с. Варваровка</w:t>
      </w:r>
    </w:p>
    <w:p w:rsidR="00F14792" w:rsidRDefault="00F14792" w:rsidP="00F14792">
      <w:pPr>
        <w:jc w:val="center"/>
      </w:pPr>
    </w:p>
    <w:p w:rsidR="009F0CB9" w:rsidRDefault="009F0CB9" w:rsidP="009F0CB9">
      <w:pPr>
        <w:ind w:firstLine="709"/>
        <w:jc w:val="center"/>
        <w:rPr>
          <w:sz w:val="28"/>
          <w:szCs w:val="28"/>
        </w:rPr>
      </w:pPr>
      <w:r w:rsidRPr="00F7527C">
        <w:rPr>
          <w:sz w:val="28"/>
          <w:szCs w:val="28"/>
        </w:rPr>
        <w:t xml:space="preserve">О внесении изменений в </w:t>
      </w:r>
      <w:r>
        <w:rPr>
          <w:sz w:val="28"/>
          <w:szCs w:val="28"/>
        </w:rPr>
        <w:t>Положение утвержденное решением Варваровского сельского Совета народных депутатов от 03.06.2016 № 147 «</w:t>
      </w:r>
      <w:r w:rsidRPr="00FD60A1">
        <w:rPr>
          <w:sz w:val="28"/>
          <w:szCs w:val="28"/>
        </w:rPr>
        <w:t>Об утверждении П</w:t>
      </w:r>
      <w:r>
        <w:rPr>
          <w:sz w:val="28"/>
          <w:szCs w:val="28"/>
        </w:rPr>
        <w:t>оложения о порядке формирования и ведения</w:t>
      </w:r>
      <w:r w:rsidRPr="00FD60A1">
        <w:rPr>
          <w:sz w:val="28"/>
          <w:szCs w:val="28"/>
        </w:rPr>
        <w:t xml:space="preserve"> перечня имущества, </w:t>
      </w:r>
      <w:r>
        <w:rPr>
          <w:sz w:val="28"/>
          <w:szCs w:val="28"/>
        </w:rPr>
        <w:t xml:space="preserve">находящегося в собственности муниципального образования Варваровский сельсовет, </w:t>
      </w:r>
      <w:r w:rsidRPr="00FD60A1">
        <w:rPr>
          <w:sz w:val="28"/>
          <w:szCs w:val="28"/>
        </w:rPr>
        <w:t xml:space="preserve">свободного от прав третьих лиц (за исключением имущественных прав субъектов малого и среднего предпринимательства), предназначенного для </w:t>
      </w:r>
      <w:r>
        <w:rPr>
          <w:sz w:val="28"/>
          <w:szCs w:val="28"/>
        </w:rPr>
        <w:t>предоставления</w:t>
      </w:r>
      <w:r w:rsidRPr="00FD60A1">
        <w:rPr>
          <w:sz w:val="28"/>
          <w:szCs w:val="28"/>
        </w:rPr>
        <w:t xml:space="preserve"> во владение и (или) </w:t>
      </w:r>
      <w:r>
        <w:rPr>
          <w:sz w:val="28"/>
          <w:szCs w:val="28"/>
        </w:rPr>
        <w:t xml:space="preserve">в </w:t>
      </w:r>
      <w:r w:rsidRPr="00FD60A1">
        <w:rPr>
          <w:sz w:val="28"/>
          <w:szCs w:val="28"/>
        </w:rPr>
        <w:t xml:space="preserve">пользование </w:t>
      </w:r>
      <w:r>
        <w:rPr>
          <w:sz w:val="28"/>
          <w:szCs w:val="28"/>
        </w:rPr>
        <w:t xml:space="preserve">на долгосрочной основе </w:t>
      </w:r>
      <w:r w:rsidRPr="00FD60A1">
        <w:rPr>
          <w:sz w:val="28"/>
          <w:szCs w:val="28"/>
        </w:rPr>
        <w:t>субъектам малого</w:t>
      </w:r>
      <w:r>
        <w:rPr>
          <w:sz w:val="28"/>
          <w:szCs w:val="28"/>
        </w:rPr>
        <w:t xml:space="preserve"> и среднего предпринимательства</w:t>
      </w:r>
      <w:r w:rsidRPr="00F7527C">
        <w:rPr>
          <w:sz w:val="28"/>
          <w:szCs w:val="28"/>
        </w:rPr>
        <w:t>»</w:t>
      </w:r>
    </w:p>
    <w:p w:rsidR="000137FE" w:rsidRDefault="000137FE" w:rsidP="009F0CB9">
      <w:pPr>
        <w:ind w:firstLine="709"/>
        <w:jc w:val="center"/>
        <w:rPr>
          <w:sz w:val="28"/>
          <w:szCs w:val="28"/>
        </w:rPr>
      </w:pPr>
    </w:p>
    <w:p w:rsidR="000137FE" w:rsidRDefault="000137FE" w:rsidP="000137FE">
      <w:pPr>
        <w:ind w:firstLine="708"/>
        <w:jc w:val="both"/>
        <w:rPr>
          <w:sz w:val="28"/>
          <w:szCs w:val="28"/>
        </w:rPr>
      </w:pPr>
      <w:r w:rsidRPr="00FD60A1">
        <w:rPr>
          <w:sz w:val="28"/>
          <w:szCs w:val="28"/>
        </w:rPr>
        <w:t>В</w:t>
      </w:r>
      <w:r>
        <w:rPr>
          <w:sz w:val="28"/>
          <w:szCs w:val="28"/>
        </w:rPr>
        <w:t xml:space="preserve"> соответствии с Федеральным законом от 06.10.2003 N 131-ФЗ «</w:t>
      </w:r>
      <w:r w:rsidRPr="00FD60A1">
        <w:rPr>
          <w:sz w:val="28"/>
          <w:szCs w:val="28"/>
        </w:rPr>
        <w:t>Об общих принципах организации местного самоуправления в Российс</w:t>
      </w:r>
      <w:r>
        <w:rPr>
          <w:sz w:val="28"/>
          <w:szCs w:val="28"/>
        </w:rPr>
        <w:t>кой Федерации»</w:t>
      </w:r>
      <w:r w:rsidRPr="00FD60A1">
        <w:rPr>
          <w:sz w:val="28"/>
          <w:szCs w:val="28"/>
        </w:rPr>
        <w:t>,</w:t>
      </w:r>
      <w:r>
        <w:rPr>
          <w:sz w:val="28"/>
          <w:szCs w:val="28"/>
        </w:rPr>
        <w:t xml:space="preserve"> Федеральным законом</w:t>
      </w:r>
      <w:r w:rsidRPr="00FD60A1">
        <w:rPr>
          <w:sz w:val="28"/>
          <w:szCs w:val="28"/>
        </w:rPr>
        <w:t xml:space="preserve"> от 24.07.2007 № 209-ФЗ «О развитии малого и среднего предпринимат</w:t>
      </w:r>
      <w:r>
        <w:rPr>
          <w:sz w:val="28"/>
          <w:szCs w:val="28"/>
        </w:rPr>
        <w:t>ельства в Российской Федерации», Варваровский сельский совет народных депутатов</w:t>
      </w:r>
    </w:p>
    <w:p w:rsidR="00F7527C" w:rsidRPr="000E2CDC" w:rsidRDefault="00EA5AFD" w:rsidP="00F7527C">
      <w:pPr>
        <w:pStyle w:val="a5"/>
        <w:tabs>
          <w:tab w:val="left" w:pos="709"/>
        </w:tabs>
        <w:jc w:val="both"/>
        <w:rPr>
          <w:rFonts w:ascii="Times New Roman" w:hAnsi="Times New Roman"/>
          <w:b/>
          <w:sz w:val="28"/>
          <w:szCs w:val="28"/>
        </w:rPr>
      </w:pPr>
      <w:proofErr w:type="spellStart"/>
      <w:r>
        <w:rPr>
          <w:rFonts w:ascii="Times New Roman" w:hAnsi="Times New Roman"/>
          <w:b/>
          <w:sz w:val="28"/>
          <w:szCs w:val="28"/>
        </w:rPr>
        <w:t>р</w:t>
      </w:r>
      <w:proofErr w:type="spellEnd"/>
      <w:r w:rsidR="000E2CDC">
        <w:rPr>
          <w:rFonts w:ascii="Times New Roman" w:hAnsi="Times New Roman"/>
          <w:b/>
          <w:sz w:val="28"/>
          <w:szCs w:val="28"/>
        </w:rPr>
        <w:t xml:space="preserve"> </w:t>
      </w:r>
      <w:r w:rsidR="00F7527C" w:rsidRPr="000E2CDC">
        <w:rPr>
          <w:rFonts w:ascii="Times New Roman" w:hAnsi="Times New Roman"/>
          <w:b/>
          <w:sz w:val="28"/>
          <w:szCs w:val="28"/>
        </w:rPr>
        <w:t>е</w:t>
      </w:r>
      <w:r w:rsidR="000E2CDC">
        <w:rPr>
          <w:rFonts w:ascii="Times New Roman" w:hAnsi="Times New Roman"/>
          <w:b/>
          <w:sz w:val="28"/>
          <w:szCs w:val="28"/>
        </w:rPr>
        <w:t xml:space="preserve"> </w:t>
      </w:r>
      <w:proofErr w:type="spellStart"/>
      <w:r w:rsidR="00F7527C" w:rsidRPr="000E2CDC">
        <w:rPr>
          <w:rFonts w:ascii="Times New Roman" w:hAnsi="Times New Roman"/>
          <w:b/>
          <w:sz w:val="28"/>
          <w:szCs w:val="28"/>
        </w:rPr>
        <w:t>ш</w:t>
      </w:r>
      <w:proofErr w:type="spellEnd"/>
      <w:r w:rsidR="000E2CDC">
        <w:rPr>
          <w:rFonts w:ascii="Times New Roman" w:hAnsi="Times New Roman"/>
          <w:b/>
          <w:sz w:val="28"/>
          <w:szCs w:val="28"/>
        </w:rPr>
        <w:t xml:space="preserve"> </w:t>
      </w:r>
      <w:r w:rsidR="00F7527C" w:rsidRPr="000E2CDC">
        <w:rPr>
          <w:rFonts w:ascii="Times New Roman" w:hAnsi="Times New Roman"/>
          <w:b/>
          <w:sz w:val="28"/>
          <w:szCs w:val="28"/>
        </w:rPr>
        <w:t>и</w:t>
      </w:r>
      <w:r w:rsidR="000E2CDC">
        <w:rPr>
          <w:rFonts w:ascii="Times New Roman" w:hAnsi="Times New Roman"/>
          <w:b/>
          <w:sz w:val="28"/>
          <w:szCs w:val="28"/>
        </w:rPr>
        <w:t xml:space="preserve"> </w:t>
      </w:r>
      <w:r w:rsidR="00F7527C" w:rsidRPr="000E2CDC">
        <w:rPr>
          <w:rFonts w:ascii="Times New Roman" w:hAnsi="Times New Roman"/>
          <w:b/>
          <w:sz w:val="28"/>
          <w:szCs w:val="28"/>
        </w:rPr>
        <w:t>л:</w:t>
      </w:r>
    </w:p>
    <w:p w:rsidR="00691B3D" w:rsidRPr="00691B3D" w:rsidRDefault="00691B3D" w:rsidP="00691B3D">
      <w:pPr>
        <w:numPr>
          <w:ilvl w:val="0"/>
          <w:numId w:val="6"/>
        </w:numPr>
        <w:tabs>
          <w:tab w:val="left" w:pos="709"/>
        </w:tabs>
        <w:suppressAutoHyphens/>
        <w:ind w:left="0" w:firstLine="0"/>
        <w:jc w:val="both"/>
        <w:rPr>
          <w:sz w:val="28"/>
          <w:szCs w:val="28"/>
        </w:rPr>
      </w:pPr>
      <w:r w:rsidRPr="00691B3D">
        <w:rPr>
          <w:sz w:val="28"/>
          <w:szCs w:val="28"/>
        </w:rPr>
        <w:t>Приложение</w:t>
      </w:r>
      <w:r>
        <w:rPr>
          <w:sz w:val="28"/>
          <w:szCs w:val="28"/>
        </w:rPr>
        <w:t>,</w:t>
      </w:r>
      <w:r w:rsidRPr="00691B3D">
        <w:rPr>
          <w:sz w:val="28"/>
          <w:szCs w:val="28"/>
        </w:rPr>
        <w:t xml:space="preserve"> к Решению Варваровского сельского Совета народных депутатов от 03.06.2016 № 147 «Об утверждении Положения о порядке формирования и ведения перечня имущества, находящегося в собственности муниципального образования Варваровский сельсовет, свободного от прав третьих лиц (за исключением имущественных прав субъектов малого и среднего предпринимательства), предназначенного для предоставления во владение и (или) в пользование на долгосрочной основе субъектам малого и среднего предпринимательства»</w:t>
      </w:r>
      <w:r>
        <w:rPr>
          <w:sz w:val="28"/>
          <w:szCs w:val="28"/>
        </w:rPr>
        <w:t xml:space="preserve">, </w:t>
      </w:r>
      <w:r w:rsidRPr="00691B3D">
        <w:rPr>
          <w:sz w:val="28"/>
          <w:szCs w:val="28"/>
        </w:rPr>
        <w:t xml:space="preserve">изложить в новой редакции:  </w:t>
      </w:r>
    </w:p>
    <w:p w:rsidR="00691B3D" w:rsidRPr="00063655" w:rsidRDefault="00691B3D" w:rsidP="00691B3D">
      <w:pPr>
        <w:tabs>
          <w:tab w:val="left" w:pos="709"/>
        </w:tabs>
        <w:ind w:left="709"/>
        <w:jc w:val="both"/>
        <w:rPr>
          <w:b/>
        </w:rPr>
      </w:pPr>
    </w:p>
    <w:p w:rsidR="00CC3E22" w:rsidRPr="009F4020" w:rsidRDefault="00691B3D" w:rsidP="00CC3E22">
      <w:pPr>
        <w:jc w:val="center"/>
        <w:rPr>
          <w:sz w:val="28"/>
          <w:szCs w:val="28"/>
        </w:rPr>
      </w:pPr>
      <w:r w:rsidRPr="00A171A2">
        <w:rPr>
          <w:sz w:val="28"/>
          <w:szCs w:val="28"/>
        </w:rPr>
        <w:t>«</w:t>
      </w:r>
      <w:r w:rsidR="00CC3E22" w:rsidRPr="009F4020">
        <w:rPr>
          <w:sz w:val="28"/>
          <w:szCs w:val="28"/>
        </w:rPr>
        <w:t xml:space="preserve">Положение </w:t>
      </w:r>
    </w:p>
    <w:p w:rsidR="00CC3E22" w:rsidRPr="00846663" w:rsidRDefault="00CC3E22" w:rsidP="00CC3E22">
      <w:pPr>
        <w:pStyle w:val="ConsPlusTitle"/>
        <w:jc w:val="center"/>
        <w:rPr>
          <w:rFonts w:ascii="Times New Roman" w:hAnsi="Times New Roman" w:cs="Times New Roman"/>
          <w:b w:val="0"/>
          <w:sz w:val="28"/>
          <w:szCs w:val="28"/>
        </w:rPr>
      </w:pPr>
      <w:r w:rsidRPr="00846663">
        <w:rPr>
          <w:rFonts w:ascii="Times New Roman" w:hAnsi="Times New Roman" w:cs="Times New Roman"/>
          <w:b w:val="0"/>
          <w:sz w:val="28"/>
          <w:szCs w:val="28"/>
        </w:rPr>
        <w:t>о порядке формирования и ведения  перечня имущества, находящегося в собственности муниципального образования Варваровский сельсовет, свободного от прав третьих лиц (за исключением имущественных прав субъектов малого и среднего предпринимательства), предназначенного для предоставления во владение и (или) в пользование на долгосрочной основе субъектам малого и среднего предпринимательства</w:t>
      </w:r>
    </w:p>
    <w:p w:rsidR="00691B3D" w:rsidRPr="00A171A2" w:rsidRDefault="00691B3D" w:rsidP="00691B3D">
      <w:pPr>
        <w:jc w:val="center"/>
        <w:rPr>
          <w:sz w:val="28"/>
          <w:szCs w:val="28"/>
        </w:rPr>
      </w:pPr>
    </w:p>
    <w:p w:rsidR="00691B3D" w:rsidRPr="00A171A2" w:rsidRDefault="00691B3D" w:rsidP="00691B3D">
      <w:pPr>
        <w:jc w:val="center"/>
        <w:rPr>
          <w:sz w:val="28"/>
          <w:szCs w:val="28"/>
        </w:rPr>
      </w:pPr>
      <w:r w:rsidRPr="00A171A2">
        <w:rPr>
          <w:sz w:val="28"/>
          <w:szCs w:val="28"/>
        </w:rPr>
        <w:t>1. Общие положения</w:t>
      </w:r>
    </w:p>
    <w:p w:rsidR="00691B3D" w:rsidRPr="00A171A2" w:rsidRDefault="00691B3D" w:rsidP="00691B3D">
      <w:pPr>
        <w:ind w:firstLine="709"/>
        <w:jc w:val="both"/>
        <w:rPr>
          <w:sz w:val="28"/>
          <w:szCs w:val="28"/>
        </w:rPr>
      </w:pPr>
      <w:r w:rsidRPr="00A171A2">
        <w:rPr>
          <w:sz w:val="28"/>
          <w:szCs w:val="28"/>
        </w:rPr>
        <w:t xml:space="preserve">1.  </w:t>
      </w:r>
      <w:r w:rsidR="00B54604">
        <w:rPr>
          <w:sz w:val="28"/>
          <w:szCs w:val="28"/>
        </w:rPr>
        <w:t>Настоящее Положение</w:t>
      </w:r>
      <w:r w:rsidRPr="00A171A2">
        <w:rPr>
          <w:sz w:val="28"/>
          <w:szCs w:val="28"/>
        </w:rPr>
        <w:t xml:space="preserve"> разработан</w:t>
      </w:r>
      <w:r w:rsidR="004B3B7A">
        <w:rPr>
          <w:sz w:val="28"/>
          <w:szCs w:val="28"/>
        </w:rPr>
        <w:t>о</w:t>
      </w:r>
      <w:r w:rsidRPr="00A171A2">
        <w:rPr>
          <w:sz w:val="28"/>
          <w:szCs w:val="28"/>
        </w:rPr>
        <w:t xml:space="preserve"> в соответствии с Федеральным </w:t>
      </w:r>
      <w:hyperlink r:id="rId7" w:history="1">
        <w:r w:rsidRPr="00A171A2">
          <w:rPr>
            <w:sz w:val="28"/>
            <w:szCs w:val="28"/>
          </w:rPr>
          <w:t>законом</w:t>
        </w:r>
      </w:hyperlink>
      <w:r w:rsidRPr="00A171A2">
        <w:rPr>
          <w:sz w:val="28"/>
          <w:szCs w:val="28"/>
        </w:rPr>
        <w:t xml:space="preserve"> от 24 июля 2007 г. N 209-ФЗ "О развитии малого и среднего </w:t>
      </w:r>
      <w:r w:rsidRPr="00A171A2">
        <w:rPr>
          <w:sz w:val="28"/>
          <w:szCs w:val="28"/>
        </w:rPr>
        <w:lastRenderedPageBreak/>
        <w:t>предпринимательства в Российской Федерации", Федеральным законом от 26 июля 2006 года № 135-ФЗ «О защите конкуренции», и регулирует процедуру формирования, ведения, ежегодного</w:t>
      </w:r>
      <w:r w:rsidR="004B3B7A">
        <w:rPr>
          <w:sz w:val="28"/>
          <w:szCs w:val="28"/>
        </w:rPr>
        <w:t xml:space="preserve"> </w:t>
      </w:r>
      <w:r w:rsidRPr="00A171A2">
        <w:rPr>
          <w:sz w:val="28"/>
          <w:szCs w:val="28"/>
        </w:rPr>
        <w:t>дополнения и опубликования Перечня имуществ</w:t>
      </w:r>
      <w:r w:rsidR="004B3B7A">
        <w:rPr>
          <w:sz w:val="28"/>
          <w:szCs w:val="28"/>
        </w:rPr>
        <w:t>а, находящегося в собственности</w:t>
      </w:r>
      <w:r w:rsidR="004B3B7A" w:rsidRPr="004B3B7A">
        <w:rPr>
          <w:sz w:val="28"/>
          <w:szCs w:val="28"/>
        </w:rPr>
        <w:t xml:space="preserve"> муниципального образования Варваровский сельсовет, свободного от прав третьих лиц (за исключением имущественных прав субъектов малого и среднего предпринимательства), предназначенного для предоставления во владение и (или) в пользование на долгосрочной основе субъектам малого и среднего предпринимательства</w:t>
      </w:r>
      <w:r w:rsidRPr="00A171A2">
        <w:rPr>
          <w:sz w:val="28"/>
          <w:szCs w:val="28"/>
        </w:rPr>
        <w:t>, образующим инфраструктуру поддержки субъектов малого и среднего предпринимательства (далее – Перечень), требования к имуществу, сведения о котором включаются в Перечень, в целях предоставления указанного имущества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w:t>
      </w:r>
      <w:r w:rsidR="0060646D">
        <w:rPr>
          <w:sz w:val="28"/>
          <w:szCs w:val="28"/>
        </w:rPr>
        <w:t xml:space="preserve"> </w:t>
      </w:r>
      <w:r w:rsidRPr="00A171A2">
        <w:rPr>
          <w:sz w:val="28"/>
          <w:szCs w:val="28"/>
        </w:rPr>
        <w:t>субъекты МСП).</w:t>
      </w:r>
    </w:p>
    <w:p w:rsidR="00691B3D" w:rsidRPr="00A171A2" w:rsidRDefault="00691B3D" w:rsidP="00691B3D">
      <w:pPr>
        <w:jc w:val="both"/>
        <w:rPr>
          <w:sz w:val="28"/>
          <w:szCs w:val="28"/>
        </w:rPr>
      </w:pPr>
    </w:p>
    <w:p w:rsidR="00691B3D" w:rsidRPr="00A171A2" w:rsidRDefault="00691B3D" w:rsidP="00691B3D">
      <w:pPr>
        <w:pStyle w:val="a5"/>
        <w:jc w:val="center"/>
        <w:rPr>
          <w:rFonts w:ascii="Times New Roman" w:hAnsi="Times New Roman"/>
          <w:sz w:val="28"/>
          <w:szCs w:val="28"/>
        </w:rPr>
      </w:pPr>
      <w:r w:rsidRPr="00A171A2">
        <w:rPr>
          <w:rFonts w:ascii="Times New Roman" w:hAnsi="Times New Roman"/>
          <w:sz w:val="28"/>
          <w:szCs w:val="28"/>
        </w:rPr>
        <w:t>2. Формирование,  ведение, изменения, ежегодное дополнение,</w:t>
      </w:r>
    </w:p>
    <w:p w:rsidR="00691B3D" w:rsidRPr="00A171A2" w:rsidRDefault="00691B3D" w:rsidP="00691B3D">
      <w:pPr>
        <w:pStyle w:val="a5"/>
        <w:jc w:val="center"/>
        <w:rPr>
          <w:rFonts w:ascii="Times New Roman" w:hAnsi="Times New Roman"/>
          <w:sz w:val="28"/>
          <w:szCs w:val="28"/>
        </w:rPr>
      </w:pPr>
      <w:r w:rsidRPr="00A171A2">
        <w:rPr>
          <w:rFonts w:ascii="Times New Roman" w:hAnsi="Times New Roman"/>
          <w:sz w:val="28"/>
          <w:szCs w:val="28"/>
        </w:rPr>
        <w:t>и опубликование  Перечня</w:t>
      </w:r>
    </w:p>
    <w:p w:rsidR="00691B3D" w:rsidRPr="00A171A2" w:rsidRDefault="00691B3D" w:rsidP="00691B3D">
      <w:pPr>
        <w:pStyle w:val="a5"/>
        <w:ind w:firstLine="709"/>
        <w:jc w:val="both"/>
        <w:rPr>
          <w:rFonts w:ascii="Times New Roman" w:hAnsi="Times New Roman"/>
          <w:sz w:val="28"/>
          <w:szCs w:val="28"/>
        </w:rPr>
      </w:pPr>
      <w:r w:rsidRPr="00A171A2">
        <w:rPr>
          <w:rFonts w:ascii="Times New Roman" w:hAnsi="Times New Roman"/>
          <w:sz w:val="28"/>
          <w:szCs w:val="28"/>
        </w:rPr>
        <w:t xml:space="preserve">2.1. В перечне содержатся сведения о муниципальном имуществе  </w:t>
      </w:r>
      <w:r w:rsidR="00623B80">
        <w:rPr>
          <w:rFonts w:ascii="Times New Roman" w:hAnsi="Times New Roman"/>
          <w:sz w:val="28"/>
          <w:szCs w:val="28"/>
        </w:rPr>
        <w:t>Варваровского сельсовета</w:t>
      </w:r>
      <w:r w:rsidRPr="00A171A2">
        <w:rPr>
          <w:rFonts w:ascii="Times New Roman" w:hAnsi="Times New Roman"/>
          <w:sz w:val="28"/>
          <w:szCs w:val="28"/>
        </w:rPr>
        <w:t xml:space="preserve">, </w:t>
      </w:r>
      <w:r w:rsidR="00623B80" w:rsidRPr="004B3B7A">
        <w:rPr>
          <w:rFonts w:ascii="Times New Roman" w:hAnsi="Times New Roman"/>
          <w:sz w:val="28"/>
          <w:szCs w:val="28"/>
        </w:rPr>
        <w:t>свободного от прав третьих лиц (за исключением имущественных прав субъектов малого и среднего предпринимательства), предназначенного для предоставления во владение и (или) в пользование на долгосрочной основе субъектам малого и среднего предпринимательства</w:t>
      </w:r>
      <w:r w:rsidR="00623B80">
        <w:rPr>
          <w:rFonts w:ascii="Times New Roman" w:hAnsi="Times New Roman"/>
          <w:sz w:val="28"/>
          <w:szCs w:val="28"/>
        </w:rPr>
        <w:t xml:space="preserve"> </w:t>
      </w:r>
      <w:r w:rsidRPr="00A171A2">
        <w:rPr>
          <w:rFonts w:ascii="Times New Roman" w:hAnsi="Times New Roman"/>
          <w:sz w:val="28"/>
          <w:szCs w:val="28"/>
        </w:rPr>
        <w:t>инфраструктуры поддержки</w:t>
      </w:r>
      <w:r w:rsidR="00623B80">
        <w:rPr>
          <w:rFonts w:ascii="Times New Roman" w:hAnsi="Times New Roman"/>
          <w:sz w:val="28"/>
          <w:szCs w:val="28"/>
        </w:rPr>
        <w:t xml:space="preserve"> </w:t>
      </w:r>
      <w:r w:rsidRPr="00A171A2">
        <w:rPr>
          <w:rFonts w:ascii="Times New Roman" w:hAnsi="Times New Roman"/>
          <w:sz w:val="28"/>
          <w:szCs w:val="28"/>
        </w:rPr>
        <w:t xml:space="preserve">с возможностью отчуждения на возмездной основе в собственность субъектов малого и среднего предпринимательства в соответствии с Федеральным законом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подпунктах 6,8 и 9 пункта 2 статьи 39.3 Земельного кодекса Российской Федерации. </w:t>
      </w:r>
    </w:p>
    <w:p w:rsidR="00691B3D" w:rsidRPr="00A171A2" w:rsidRDefault="00691B3D" w:rsidP="00691B3D">
      <w:pPr>
        <w:pStyle w:val="a5"/>
        <w:ind w:firstLine="709"/>
        <w:jc w:val="both"/>
        <w:rPr>
          <w:rFonts w:ascii="Times New Roman" w:hAnsi="Times New Roman"/>
          <w:sz w:val="28"/>
          <w:szCs w:val="28"/>
        </w:rPr>
      </w:pPr>
      <w:r w:rsidRPr="00A171A2">
        <w:rPr>
          <w:rFonts w:ascii="Times New Roman" w:hAnsi="Times New Roman"/>
          <w:sz w:val="28"/>
          <w:szCs w:val="28"/>
        </w:rPr>
        <w:t>2.2. Формирование и ведение Перечня основываются на следующих основных принципах:</w:t>
      </w:r>
    </w:p>
    <w:p w:rsidR="00691B3D" w:rsidRPr="00A171A2" w:rsidRDefault="00691B3D" w:rsidP="00691B3D">
      <w:pPr>
        <w:pStyle w:val="a5"/>
        <w:ind w:firstLine="709"/>
        <w:jc w:val="both"/>
        <w:rPr>
          <w:rFonts w:ascii="Times New Roman" w:hAnsi="Times New Roman"/>
          <w:sz w:val="28"/>
          <w:szCs w:val="28"/>
        </w:rPr>
      </w:pPr>
      <w:r w:rsidRPr="00A171A2">
        <w:rPr>
          <w:rFonts w:ascii="Times New Roman" w:hAnsi="Times New Roman"/>
          <w:sz w:val="28"/>
          <w:szCs w:val="28"/>
        </w:rPr>
        <w:t>- доступность информации об имуществе, включённом в Перечень, для субъектов малого и среднего предпринимательства и организаций инфраструктуры поддержки;</w:t>
      </w:r>
    </w:p>
    <w:p w:rsidR="00691B3D" w:rsidRPr="00A171A2" w:rsidRDefault="00691B3D" w:rsidP="00691B3D">
      <w:pPr>
        <w:pStyle w:val="a5"/>
        <w:ind w:firstLine="709"/>
        <w:jc w:val="both"/>
        <w:rPr>
          <w:rFonts w:ascii="Times New Roman" w:hAnsi="Times New Roman"/>
          <w:sz w:val="28"/>
          <w:szCs w:val="28"/>
        </w:rPr>
      </w:pPr>
      <w:r w:rsidRPr="00A171A2">
        <w:rPr>
          <w:rFonts w:ascii="Times New Roman" w:hAnsi="Times New Roman"/>
          <w:sz w:val="28"/>
          <w:szCs w:val="28"/>
        </w:rPr>
        <w:t xml:space="preserve">- предоставление имущества, принадлежащего на праве собственности </w:t>
      </w:r>
      <w:r w:rsidR="00770E09">
        <w:rPr>
          <w:rFonts w:ascii="Times New Roman" w:hAnsi="Times New Roman"/>
          <w:sz w:val="28"/>
          <w:szCs w:val="28"/>
        </w:rPr>
        <w:t xml:space="preserve">Варваровского сельсовета </w:t>
      </w:r>
      <w:r w:rsidR="00770E09" w:rsidRPr="00770E09">
        <w:rPr>
          <w:rFonts w:ascii="Times New Roman" w:hAnsi="Times New Roman"/>
          <w:sz w:val="28"/>
          <w:szCs w:val="28"/>
        </w:rPr>
        <w:t>во владение и (или) в пользование на долгосрочной основе субъектам малого и среднего предпринимательства</w:t>
      </w:r>
      <w:r w:rsidRPr="00A171A2">
        <w:rPr>
          <w:rFonts w:ascii="Times New Roman" w:hAnsi="Times New Roman"/>
          <w:sz w:val="28"/>
          <w:szCs w:val="28"/>
        </w:rPr>
        <w:t>;</w:t>
      </w:r>
    </w:p>
    <w:p w:rsidR="00691B3D" w:rsidRPr="00A171A2" w:rsidRDefault="00691B3D" w:rsidP="00691B3D">
      <w:pPr>
        <w:pStyle w:val="a5"/>
        <w:ind w:firstLine="709"/>
        <w:jc w:val="both"/>
        <w:rPr>
          <w:rFonts w:ascii="Times New Roman" w:hAnsi="Times New Roman"/>
          <w:sz w:val="28"/>
          <w:szCs w:val="28"/>
        </w:rPr>
      </w:pPr>
      <w:r w:rsidRPr="00A171A2">
        <w:rPr>
          <w:rFonts w:ascii="Times New Roman" w:hAnsi="Times New Roman"/>
          <w:sz w:val="28"/>
          <w:szCs w:val="28"/>
        </w:rPr>
        <w:t xml:space="preserve">- реализация полномочий </w:t>
      </w:r>
      <w:r w:rsidR="00624010">
        <w:rPr>
          <w:rFonts w:ascii="Times New Roman" w:hAnsi="Times New Roman"/>
          <w:sz w:val="28"/>
          <w:szCs w:val="28"/>
        </w:rPr>
        <w:t>Варваровского сельсовета</w:t>
      </w:r>
      <w:r w:rsidRPr="00A171A2">
        <w:rPr>
          <w:rFonts w:ascii="Times New Roman" w:hAnsi="Times New Roman"/>
          <w:sz w:val="28"/>
          <w:szCs w:val="28"/>
        </w:rPr>
        <w:t xml:space="preserve"> в сфере оказания имущественной поддержки субъектам МСП;</w:t>
      </w:r>
    </w:p>
    <w:p w:rsidR="00691B3D" w:rsidRPr="00A171A2" w:rsidRDefault="00691B3D" w:rsidP="00691B3D">
      <w:pPr>
        <w:pStyle w:val="a5"/>
        <w:ind w:firstLine="709"/>
        <w:jc w:val="both"/>
        <w:rPr>
          <w:rFonts w:ascii="Times New Roman" w:hAnsi="Times New Roman"/>
          <w:sz w:val="28"/>
          <w:szCs w:val="28"/>
        </w:rPr>
      </w:pPr>
      <w:r w:rsidRPr="00A171A2">
        <w:rPr>
          <w:rFonts w:ascii="Times New Roman" w:hAnsi="Times New Roman"/>
          <w:sz w:val="28"/>
          <w:szCs w:val="28"/>
        </w:rPr>
        <w:t>- повышение эффективности управления муниципальным имуществом находящегося в</w:t>
      </w:r>
      <w:r w:rsidR="00757B32">
        <w:rPr>
          <w:rFonts w:ascii="Times New Roman" w:hAnsi="Times New Roman"/>
          <w:sz w:val="28"/>
          <w:szCs w:val="28"/>
        </w:rPr>
        <w:t xml:space="preserve"> собственности Варваровского сельсовета</w:t>
      </w:r>
      <w:r w:rsidRPr="00A171A2">
        <w:rPr>
          <w:rFonts w:ascii="Times New Roman" w:hAnsi="Times New Roman"/>
          <w:sz w:val="28"/>
          <w:szCs w:val="28"/>
        </w:rPr>
        <w:t xml:space="preserve">, стимулирования развития малого и среднего предпринимательства на территории </w:t>
      </w:r>
      <w:r w:rsidR="00757B32">
        <w:rPr>
          <w:rFonts w:ascii="Times New Roman" w:hAnsi="Times New Roman"/>
          <w:sz w:val="28"/>
          <w:szCs w:val="28"/>
        </w:rPr>
        <w:t>Варваровского сельсовета</w:t>
      </w:r>
      <w:r w:rsidRPr="00A171A2">
        <w:rPr>
          <w:rFonts w:ascii="Times New Roman" w:hAnsi="Times New Roman"/>
          <w:sz w:val="28"/>
          <w:szCs w:val="28"/>
        </w:rPr>
        <w:t>;</w:t>
      </w:r>
    </w:p>
    <w:p w:rsidR="00691B3D" w:rsidRPr="00A171A2" w:rsidRDefault="00691B3D" w:rsidP="00691B3D">
      <w:pPr>
        <w:pStyle w:val="a5"/>
        <w:ind w:firstLine="709"/>
        <w:jc w:val="both"/>
        <w:rPr>
          <w:rFonts w:ascii="Times New Roman" w:hAnsi="Times New Roman"/>
          <w:sz w:val="28"/>
          <w:szCs w:val="28"/>
        </w:rPr>
      </w:pPr>
      <w:r w:rsidRPr="00A171A2">
        <w:rPr>
          <w:rFonts w:ascii="Times New Roman" w:hAnsi="Times New Roman"/>
          <w:sz w:val="28"/>
          <w:szCs w:val="28"/>
        </w:rPr>
        <w:lastRenderedPageBreak/>
        <w:t>- достоверность данных об имуществе, включенном в Перечень, и поддержание актуальности информации об имуществе, включённом в Перечень.</w:t>
      </w:r>
    </w:p>
    <w:p w:rsidR="00691B3D" w:rsidRPr="00A171A2" w:rsidRDefault="00691B3D" w:rsidP="00691B3D">
      <w:pPr>
        <w:pStyle w:val="a5"/>
        <w:ind w:firstLine="709"/>
        <w:jc w:val="both"/>
        <w:rPr>
          <w:rFonts w:ascii="Times New Roman" w:hAnsi="Times New Roman"/>
          <w:sz w:val="28"/>
          <w:szCs w:val="28"/>
        </w:rPr>
      </w:pPr>
      <w:r w:rsidRPr="00A171A2">
        <w:rPr>
          <w:rFonts w:ascii="Times New Roman" w:hAnsi="Times New Roman"/>
          <w:sz w:val="28"/>
          <w:szCs w:val="28"/>
        </w:rPr>
        <w:t>2.3. Ежегодная актуализация Перечня (до 1 ноября текущего года), осуще</w:t>
      </w:r>
      <w:r w:rsidR="00B7505C">
        <w:rPr>
          <w:rFonts w:ascii="Times New Roman" w:hAnsi="Times New Roman"/>
          <w:sz w:val="28"/>
          <w:szCs w:val="28"/>
        </w:rPr>
        <w:t>ствляется на основе предложений</w:t>
      </w:r>
      <w:r w:rsidRPr="00A171A2">
        <w:rPr>
          <w:rFonts w:ascii="Times New Roman" w:hAnsi="Times New Roman"/>
          <w:sz w:val="28"/>
          <w:szCs w:val="28"/>
        </w:rPr>
        <w:t>.</w:t>
      </w:r>
    </w:p>
    <w:p w:rsidR="00691B3D" w:rsidRPr="00A171A2" w:rsidRDefault="00691B3D" w:rsidP="00691B3D">
      <w:pPr>
        <w:pStyle w:val="a5"/>
        <w:ind w:firstLine="709"/>
        <w:jc w:val="both"/>
        <w:rPr>
          <w:rFonts w:ascii="Times New Roman" w:hAnsi="Times New Roman"/>
          <w:sz w:val="28"/>
          <w:szCs w:val="28"/>
        </w:rPr>
      </w:pPr>
      <w:r w:rsidRPr="00A171A2">
        <w:rPr>
          <w:rFonts w:ascii="Times New Roman" w:hAnsi="Times New Roman"/>
          <w:sz w:val="28"/>
          <w:szCs w:val="28"/>
        </w:rPr>
        <w:t>2.4. В перечень может быть включено:</w:t>
      </w:r>
    </w:p>
    <w:p w:rsidR="00691B3D" w:rsidRPr="00A171A2" w:rsidRDefault="00691B3D" w:rsidP="00691B3D">
      <w:pPr>
        <w:pStyle w:val="a5"/>
        <w:ind w:firstLine="709"/>
        <w:jc w:val="both"/>
        <w:rPr>
          <w:rFonts w:ascii="Times New Roman" w:hAnsi="Times New Roman"/>
          <w:sz w:val="28"/>
          <w:szCs w:val="28"/>
        </w:rPr>
      </w:pPr>
      <w:r w:rsidRPr="00A171A2">
        <w:rPr>
          <w:rFonts w:ascii="Times New Roman" w:hAnsi="Times New Roman"/>
          <w:sz w:val="28"/>
          <w:szCs w:val="28"/>
        </w:rPr>
        <w:t>1)  движимое имущество: оборудование, машины, механизмы, установки, инвентарь, инструменты, пригодные к эксплуатации по назначению с учетом их технического состояния, экономических характеристик и морального износа, срок службы которых превышает пять лет;</w:t>
      </w:r>
    </w:p>
    <w:p w:rsidR="00691B3D" w:rsidRPr="00A171A2" w:rsidRDefault="00691B3D" w:rsidP="00691B3D">
      <w:pPr>
        <w:pStyle w:val="a5"/>
        <w:ind w:firstLine="709"/>
        <w:jc w:val="both"/>
        <w:rPr>
          <w:rFonts w:ascii="Times New Roman" w:hAnsi="Times New Roman"/>
          <w:sz w:val="28"/>
          <w:szCs w:val="28"/>
        </w:rPr>
      </w:pPr>
      <w:r w:rsidRPr="00A171A2">
        <w:rPr>
          <w:rFonts w:ascii="Times New Roman" w:hAnsi="Times New Roman"/>
          <w:sz w:val="28"/>
          <w:szCs w:val="28"/>
        </w:rPr>
        <w:t>2) недвижимое имущество, подключенное к сетям инженерно-технического обеспечения и имеющее доступ к объектам транспортной инфраструктуры;</w:t>
      </w:r>
    </w:p>
    <w:p w:rsidR="00691B3D" w:rsidRPr="00A171A2" w:rsidRDefault="00691B3D" w:rsidP="00691B3D">
      <w:pPr>
        <w:pStyle w:val="a5"/>
        <w:ind w:firstLine="709"/>
        <w:jc w:val="both"/>
        <w:rPr>
          <w:rFonts w:ascii="Times New Roman" w:hAnsi="Times New Roman"/>
          <w:sz w:val="28"/>
          <w:szCs w:val="28"/>
        </w:rPr>
      </w:pPr>
      <w:r w:rsidRPr="00A171A2">
        <w:rPr>
          <w:rFonts w:ascii="Times New Roman" w:hAnsi="Times New Roman"/>
          <w:sz w:val="28"/>
          <w:szCs w:val="28"/>
        </w:rPr>
        <w:t>3) земельные участки, в том числе из земель сельскохозяйственного назначения, размеры которых соответствуют предельным размерам, определенным в соответствии со статьей 11 Земельного кодекса Российской Федерации, в том числе предназначенные для реализации инвестиционных проектов в соответствии с законодательством Российской Федерации об инвестиционной деятельности, а также земельные участки, государственная собственность на которые не разграничена;</w:t>
      </w:r>
    </w:p>
    <w:p w:rsidR="00691B3D" w:rsidRPr="00A171A2" w:rsidRDefault="00691B3D" w:rsidP="00691B3D">
      <w:pPr>
        <w:pStyle w:val="a5"/>
        <w:ind w:firstLine="709"/>
        <w:jc w:val="both"/>
        <w:rPr>
          <w:rFonts w:ascii="Times New Roman" w:hAnsi="Times New Roman"/>
          <w:sz w:val="28"/>
          <w:szCs w:val="28"/>
        </w:rPr>
      </w:pPr>
      <w:r w:rsidRPr="00A171A2">
        <w:rPr>
          <w:rFonts w:ascii="Times New Roman" w:hAnsi="Times New Roman"/>
          <w:sz w:val="28"/>
          <w:szCs w:val="28"/>
        </w:rPr>
        <w:t xml:space="preserve">4) здания, строения и сооружения, подлежащие ремонту и реконструкции, объекты незавершенного строительства, а также объекты недвижимого имущества, не подключенные к сетям инженерно-технического обеспечения и не имеющие доступа к объектам транспортной инфраструктуры, на которые распространяется действие постановления Главы </w:t>
      </w:r>
      <w:r w:rsidR="00CD3709">
        <w:rPr>
          <w:rFonts w:ascii="Times New Roman" w:hAnsi="Times New Roman"/>
          <w:sz w:val="28"/>
          <w:szCs w:val="28"/>
        </w:rPr>
        <w:t>Варваровского сельсовета</w:t>
      </w:r>
      <w:r w:rsidRPr="00A171A2">
        <w:rPr>
          <w:rFonts w:ascii="Times New Roman" w:hAnsi="Times New Roman"/>
          <w:sz w:val="28"/>
          <w:szCs w:val="28"/>
        </w:rPr>
        <w:t xml:space="preserve"> о внесении изменений и дополнений в Перечень.</w:t>
      </w:r>
    </w:p>
    <w:p w:rsidR="00691B3D" w:rsidRPr="00A171A2" w:rsidRDefault="00691B3D" w:rsidP="00691B3D">
      <w:pPr>
        <w:pStyle w:val="a5"/>
        <w:ind w:firstLine="709"/>
        <w:jc w:val="both"/>
        <w:rPr>
          <w:rFonts w:ascii="Times New Roman" w:hAnsi="Times New Roman"/>
          <w:sz w:val="28"/>
          <w:szCs w:val="28"/>
        </w:rPr>
      </w:pPr>
      <w:r w:rsidRPr="00A171A2">
        <w:rPr>
          <w:rFonts w:ascii="Times New Roman" w:hAnsi="Times New Roman"/>
          <w:sz w:val="28"/>
          <w:szCs w:val="28"/>
        </w:rPr>
        <w:t xml:space="preserve">2.5. Перечень, изменения и ежегодное дополнение в него утверждаются   Постановлением Главы </w:t>
      </w:r>
      <w:r w:rsidR="00CB5371">
        <w:rPr>
          <w:rFonts w:ascii="Times New Roman" w:hAnsi="Times New Roman"/>
          <w:sz w:val="28"/>
          <w:szCs w:val="28"/>
        </w:rPr>
        <w:t>Варваровского сельсовета</w:t>
      </w:r>
      <w:r w:rsidRPr="00A171A2">
        <w:rPr>
          <w:rFonts w:ascii="Times New Roman" w:hAnsi="Times New Roman"/>
          <w:sz w:val="28"/>
          <w:szCs w:val="28"/>
        </w:rPr>
        <w:t>.</w:t>
      </w:r>
    </w:p>
    <w:p w:rsidR="00691B3D" w:rsidRPr="00A171A2" w:rsidRDefault="00691B3D" w:rsidP="00691B3D">
      <w:pPr>
        <w:pStyle w:val="ConsPlusNormal"/>
        <w:jc w:val="both"/>
        <w:rPr>
          <w:rFonts w:eastAsia="Times New Roman"/>
          <w:lang w:eastAsia="ru-RU"/>
        </w:rPr>
      </w:pPr>
      <w:r w:rsidRPr="00A171A2">
        <w:rPr>
          <w:rFonts w:eastAsia="Times New Roman"/>
          <w:lang w:eastAsia="ru-RU"/>
        </w:rPr>
        <w:t xml:space="preserve">2.6. Формирования и ведения Перечня осуществляется </w:t>
      </w:r>
      <w:r w:rsidR="00A03086">
        <w:rPr>
          <w:rFonts w:eastAsia="Times New Roman"/>
          <w:lang w:eastAsia="ru-RU"/>
        </w:rPr>
        <w:t>Специалистом Варваровского сельсовета</w:t>
      </w:r>
      <w:r w:rsidRPr="00A171A2">
        <w:rPr>
          <w:rFonts w:eastAsia="Times New Roman"/>
          <w:lang w:eastAsia="ru-RU"/>
        </w:rPr>
        <w:t xml:space="preserve"> (далее- </w:t>
      </w:r>
      <w:r w:rsidR="00A03086">
        <w:rPr>
          <w:rFonts w:eastAsia="Times New Roman"/>
          <w:lang w:eastAsia="ru-RU"/>
        </w:rPr>
        <w:t>Специалист</w:t>
      </w:r>
      <w:r w:rsidRPr="00A171A2">
        <w:rPr>
          <w:rFonts w:eastAsia="Times New Roman"/>
          <w:lang w:eastAsia="ru-RU"/>
        </w:rPr>
        <w:t xml:space="preserve">) на бумажных и электронных носителях по форме, согласно приложению № 1 к настоящему </w:t>
      </w:r>
      <w:r w:rsidR="00A03086">
        <w:rPr>
          <w:rFonts w:eastAsia="Times New Roman"/>
          <w:lang w:eastAsia="ru-RU"/>
        </w:rPr>
        <w:t>Положению</w:t>
      </w:r>
      <w:r w:rsidRPr="00A171A2">
        <w:rPr>
          <w:rFonts w:eastAsia="Times New Roman"/>
          <w:lang w:eastAsia="ru-RU"/>
        </w:rPr>
        <w:t xml:space="preserve">. </w:t>
      </w:r>
      <w:r w:rsidR="00A03086">
        <w:rPr>
          <w:rFonts w:eastAsia="Times New Roman"/>
          <w:lang w:eastAsia="ru-RU"/>
        </w:rPr>
        <w:t>Специалист</w:t>
      </w:r>
      <w:r w:rsidRPr="00A171A2">
        <w:rPr>
          <w:rFonts w:eastAsia="Times New Roman"/>
          <w:lang w:eastAsia="ru-RU"/>
        </w:rPr>
        <w:t xml:space="preserve"> отвечает за достоверность содержащихся в Перечне сведений. </w:t>
      </w:r>
    </w:p>
    <w:p w:rsidR="00691B3D" w:rsidRPr="00A171A2" w:rsidRDefault="00691B3D" w:rsidP="00691B3D">
      <w:pPr>
        <w:pStyle w:val="a5"/>
        <w:ind w:firstLine="709"/>
        <w:jc w:val="both"/>
        <w:rPr>
          <w:rFonts w:ascii="Times New Roman" w:hAnsi="Times New Roman"/>
          <w:sz w:val="28"/>
          <w:szCs w:val="28"/>
        </w:rPr>
      </w:pPr>
      <w:r w:rsidRPr="00A171A2">
        <w:rPr>
          <w:rFonts w:ascii="Times New Roman" w:hAnsi="Times New Roman"/>
          <w:sz w:val="28"/>
          <w:szCs w:val="28"/>
        </w:rPr>
        <w:t xml:space="preserve">2.7. В Перечень вносятся сведения о муниципальном имуществе, соответствующем следующим критериям: </w:t>
      </w:r>
    </w:p>
    <w:p w:rsidR="00691B3D" w:rsidRPr="00A171A2" w:rsidRDefault="00691B3D" w:rsidP="00691B3D">
      <w:pPr>
        <w:pStyle w:val="a5"/>
        <w:ind w:firstLine="709"/>
        <w:jc w:val="both"/>
        <w:rPr>
          <w:rFonts w:ascii="Times New Roman" w:hAnsi="Times New Roman"/>
          <w:sz w:val="28"/>
          <w:szCs w:val="28"/>
        </w:rPr>
      </w:pPr>
      <w:r w:rsidRPr="00A171A2">
        <w:rPr>
          <w:rFonts w:ascii="Times New Roman" w:hAnsi="Times New Roman"/>
          <w:sz w:val="28"/>
          <w:szCs w:val="28"/>
        </w:rPr>
        <w:t>а) имущество свободно от прав третьих лиц (за исключением имущественных прав субъектов МСП, а также права хозяйственного ведения, права оперативного управления);</w:t>
      </w:r>
    </w:p>
    <w:p w:rsidR="00691B3D" w:rsidRPr="00A171A2" w:rsidRDefault="00691B3D" w:rsidP="00691B3D">
      <w:pPr>
        <w:pStyle w:val="a5"/>
        <w:ind w:firstLine="709"/>
        <w:jc w:val="both"/>
        <w:rPr>
          <w:rFonts w:ascii="Times New Roman" w:hAnsi="Times New Roman"/>
          <w:sz w:val="28"/>
          <w:szCs w:val="28"/>
        </w:rPr>
      </w:pPr>
      <w:r w:rsidRPr="00A171A2">
        <w:rPr>
          <w:rFonts w:ascii="Times New Roman" w:hAnsi="Times New Roman"/>
          <w:sz w:val="28"/>
          <w:szCs w:val="28"/>
        </w:rPr>
        <w:t>б) в отношении имущества не установлен запрет на его передачу во временное владение и (или) пользование, в том числе в аренду;</w:t>
      </w:r>
    </w:p>
    <w:p w:rsidR="00691B3D" w:rsidRPr="00A171A2" w:rsidRDefault="00691B3D" w:rsidP="00691B3D">
      <w:pPr>
        <w:pStyle w:val="a5"/>
        <w:ind w:firstLine="709"/>
        <w:jc w:val="both"/>
        <w:rPr>
          <w:rFonts w:ascii="Times New Roman" w:hAnsi="Times New Roman"/>
          <w:sz w:val="28"/>
          <w:szCs w:val="28"/>
        </w:rPr>
      </w:pPr>
      <w:r w:rsidRPr="00A171A2">
        <w:rPr>
          <w:rFonts w:ascii="Times New Roman" w:hAnsi="Times New Roman"/>
          <w:sz w:val="28"/>
          <w:szCs w:val="28"/>
        </w:rPr>
        <w:t>в) имущество не является объектом религиозного назначения;</w:t>
      </w:r>
    </w:p>
    <w:p w:rsidR="00691B3D" w:rsidRPr="00A171A2" w:rsidRDefault="00691B3D" w:rsidP="00691B3D">
      <w:pPr>
        <w:pStyle w:val="a5"/>
        <w:ind w:firstLine="709"/>
        <w:jc w:val="both"/>
        <w:rPr>
          <w:rFonts w:ascii="Times New Roman" w:hAnsi="Times New Roman"/>
          <w:sz w:val="28"/>
          <w:szCs w:val="28"/>
        </w:rPr>
      </w:pPr>
      <w:r w:rsidRPr="00A171A2">
        <w:rPr>
          <w:rFonts w:ascii="Times New Roman" w:hAnsi="Times New Roman"/>
          <w:sz w:val="28"/>
          <w:szCs w:val="28"/>
        </w:rPr>
        <w:t xml:space="preserve">г) имущество не требует проведения капитального ремонта или реконструкции, не является объектом незавершённого строительства, за исключением случая, предусмотренных постановлением главы </w:t>
      </w:r>
      <w:r w:rsidR="00531E21">
        <w:rPr>
          <w:rFonts w:ascii="Times New Roman" w:hAnsi="Times New Roman"/>
          <w:sz w:val="28"/>
          <w:szCs w:val="28"/>
        </w:rPr>
        <w:t>Варваровского сельсовета</w:t>
      </w:r>
      <w:r w:rsidRPr="00A171A2">
        <w:rPr>
          <w:rFonts w:ascii="Times New Roman" w:hAnsi="Times New Roman"/>
          <w:sz w:val="28"/>
          <w:szCs w:val="28"/>
        </w:rPr>
        <w:t>, регулирующего предоставление в аренду объектов капитального строительства, требующих капитального ремонта, реконструкции, завершения строительства;</w:t>
      </w:r>
    </w:p>
    <w:p w:rsidR="00691B3D" w:rsidRPr="00A171A2" w:rsidRDefault="00691B3D" w:rsidP="00691B3D">
      <w:pPr>
        <w:pStyle w:val="a5"/>
        <w:ind w:firstLine="709"/>
        <w:jc w:val="both"/>
        <w:rPr>
          <w:rFonts w:ascii="Times New Roman" w:hAnsi="Times New Roman"/>
          <w:sz w:val="28"/>
          <w:szCs w:val="28"/>
        </w:rPr>
      </w:pPr>
      <w:proofErr w:type="spellStart"/>
      <w:r w:rsidRPr="00A171A2">
        <w:rPr>
          <w:rFonts w:ascii="Times New Roman" w:hAnsi="Times New Roman"/>
          <w:sz w:val="28"/>
          <w:szCs w:val="28"/>
        </w:rPr>
        <w:lastRenderedPageBreak/>
        <w:t>д</w:t>
      </w:r>
      <w:proofErr w:type="spellEnd"/>
      <w:r w:rsidRPr="00A171A2">
        <w:rPr>
          <w:rFonts w:ascii="Times New Roman" w:hAnsi="Times New Roman"/>
          <w:sz w:val="28"/>
          <w:szCs w:val="28"/>
        </w:rPr>
        <w:t xml:space="preserve">) имущество не включено в прогнозный план (программу) приватизации имущества, находящегося в собственности </w:t>
      </w:r>
      <w:r w:rsidR="00937925">
        <w:rPr>
          <w:rFonts w:ascii="Times New Roman" w:hAnsi="Times New Roman"/>
          <w:sz w:val="28"/>
          <w:szCs w:val="28"/>
        </w:rPr>
        <w:t>Варваровского сельсовета</w:t>
      </w:r>
      <w:r w:rsidRPr="00A171A2">
        <w:rPr>
          <w:rFonts w:ascii="Times New Roman" w:hAnsi="Times New Roman"/>
          <w:sz w:val="28"/>
          <w:szCs w:val="28"/>
        </w:rPr>
        <w:t xml:space="preserve">; </w:t>
      </w:r>
    </w:p>
    <w:p w:rsidR="00691B3D" w:rsidRPr="00A171A2" w:rsidRDefault="00691B3D" w:rsidP="00691B3D">
      <w:pPr>
        <w:pStyle w:val="a5"/>
        <w:ind w:firstLine="709"/>
        <w:jc w:val="both"/>
        <w:rPr>
          <w:rFonts w:ascii="Times New Roman" w:hAnsi="Times New Roman"/>
          <w:sz w:val="28"/>
          <w:szCs w:val="28"/>
        </w:rPr>
      </w:pPr>
      <w:r w:rsidRPr="00A171A2">
        <w:rPr>
          <w:rFonts w:ascii="Times New Roman" w:hAnsi="Times New Roman"/>
          <w:sz w:val="28"/>
          <w:szCs w:val="28"/>
        </w:rPr>
        <w:t>е) имущество не признано аварийным и подлежащим сносу;</w:t>
      </w:r>
    </w:p>
    <w:p w:rsidR="00691B3D" w:rsidRPr="00A171A2" w:rsidRDefault="00691B3D" w:rsidP="00691B3D">
      <w:pPr>
        <w:pStyle w:val="a5"/>
        <w:ind w:firstLine="709"/>
        <w:jc w:val="both"/>
        <w:rPr>
          <w:rFonts w:ascii="Times New Roman" w:hAnsi="Times New Roman"/>
          <w:sz w:val="28"/>
          <w:szCs w:val="28"/>
        </w:rPr>
      </w:pPr>
      <w:r w:rsidRPr="00A171A2">
        <w:rPr>
          <w:rFonts w:ascii="Times New Roman" w:hAnsi="Times New Roman"/>
          <w:sz w:val="28"/>
          <w:szCs w:val="28"/>
        </w:rPr>
        <w:t>ж) имущество не относиться к жилому фонду и не является объектом сети инженерно-технического обеспечения, к которым подключён объект жилищного фонда;</w:t>
      </w:r>
    </w:p>
    <w:p w:rsidR="00691B3D" w:rsidRPr="00A171A2" w:rsidRDefault="00691B3D" w:rsidP="00691B3D">
      <w:pPr>
        <w:pStyle w:val="a5"/>
        <w:ind w:firstLine="709"/>
        <w:jc w:val="both"/>
        <w:rPr>
          <w:rFonts w:ascii="Times New Roman" w:hAnsi="Times New Roman"/>
          <w:sz w:val="28"/>
          <w:szCs w:val="28"/>
        </w:rPr>
      </w:pPr>
      <w:proofErr w:type="spellStart"/>
      <w:r w:rsidRPr="00A171A2">
        <w:rPr>
          <w:rFonts w:ascii="Times New Roman" w:hAnsi="Times New Roman"/>
          <w:sz w:val="28"/>
          <w:szCs w:val="28"/>
        </w:rPr>
        <w:t>з</w:t>
      </w:r>
      <w:proofErr w:type="spellEnd"/>
      <w:r w:rsidRPr="00A171A2">
        <w:rPr>
          <w:rFonts w:ascii="Times New Roman" w:hAnsi="Times New Roman"/>
          <w:sz w:val="28"/>
          <w:szCs w:val="28"/>
        </w:rPr>
        <w:t xml:space="preserve">) земельные участки, на которых расположены объекты недвижимого имущества, должны предусматривать их использование для размещения указанных объектов. </w:t>
      </w:r>
    </w:p>
    <w:p w:rsidR="00691B3D" w:rsidRPr="00A171A2" w:rsidRDefault="00691B3D" w:rsidP="00691B3D">
      <w:pPr>
        <w:pStyle w:val="a5"/>
        <w:ind w:firstLine="709"/>
        <w:jc w:val="both"/>
        <w:rPr>
          <w:rFonts w:ascii="Times New Roman" w:hAnsi="Times New Roman"/>
          <w:sz w:val="28"/>
          <w:szCs w:val="28"/>
        </w:rPr>
      </w:pPr>
      <w:r w:rsidRPr="00A171A2">
        <w:rPr>
          <w:rFonts w:ascii="Times New Roman" w:hAnsi="Times New Roman"/>
          <w:sz w:val="28"/>
          <w:szCs w:val="28"/>
        </w:rPr>
        <w:t>и) земельный участок не предназначен для ведения личного подсобного хозяйства, огородничества, садоводства, индивидуального жилищного строительства;</w:t>
      </w:r>
    </w:p>
    <w:p w:rsidR="00691B3D" w:rsidRPr="00A171A2" w:rsidRDefault="00691B3D" w:rsidP="00691B3D">
      <w:pPr>
        <w:pStyle w:val="a5"/>
        <w:ind w:firstLine="709"/>
        <w:jc w:val="both"/>
        <w:rPr>
          <w:rFonts w:ascii="Times New Roman" w:hAnsi="Times New Roman"/>
          <w:sz w:val="28"/>
          <w:szCs w:val="28"/>
        </w:rPr>
      </w:pPr>
      <w:r w:rsidRPr="00A171A2">
        <w:rPr>
          <w:rFonts w:ascii="Times New Roman" w:hAnsi="Times New Roman"/>
          <w:sz w:val="28"/>
          <w:szCs w:val="28"/>
        </w:rPr>
        <w:t>к) земельный участок не относится к земельным участкам, предусмотренным подпунктами 1-10, 13-15, 18, 19 пункта 8 статьи 39.11. Земельного кодекса РФ, за исключением земельных участков, предоставленных в аренду субъектам МСП;</w:t>
      </w:r>
    </w:p>
    <w:p w:rsidR="00691B3D" w:rsidRPr="00A171A2" w:rsidRDefault="00691B3D" w:rsidP="00691B3D">
      <w:pPr>
        <w:pStyle w:val="a5"/>
        <w:ind w:firstLine="709"/>
        <w:jc w:val="both"/>
        <w:rPr>
          <w:rFonts w:ascii="Times New Roman" w:hAnsi="Times New Roman"/>
          <w:sz w:val="28"/>
          <w:szCs w:val="28"/>
        </w:rPr>
      </w:pPr>
      <w:r w:rsidRPr="00A171A2">
        <w:rPr>
          <w:rFonts w:ascii="Times New Roman" w:hAnsi="Times New Roman"/>
          <w:sz w:val="28"/>
          <w:szCs w:val="28"/>
        </w:rPr>
        <w:t xml:space="preserve">л) в отношении имущества, закреплённого за муниципальным унитарным предприятием, владеющим им соответственно на праве  хозяйственного ведения или оперативного управления (далее – балансодержатель), представлено предложение балансодержателя о включении указанного имущества в Перечень, а также согласовано постановлением </w:t>
      </w:r>
      <w:r w:rsidR="00A400B8">
        <w:rPr>
          <w:rFonts w:ascii="Times New Roman" w:hAnsi="Times New Roman"/>
          <w:sz w:val="28"/>
          <w:szCs w:val="28"/>
        </w:rPr>
        <w:t>Главы Варваровского сельсовета</w:t>
      </w:r>
      <w:r w:rsidRPr="00A171A2">
        <w:rPr>
          <w:rFonts w:ascii="Times New Roman" w:hAnsi="Times New Roman"/>
          <w:sz w:val="28"/>
          <w:szCs w:val="28"/>
        </w:rPr>
        <w:t>, на включение имущества в Перечень в целях предоставления такого  имущества во владение и (или) в пользование субъектам МСП и организациям, образующим инфраструктуру поддержки;</w:t>
      </w:r>
    </w:p>
    <w:p w:rsidR="00691B3D" w:rsidRPr="00A171A2" w:rsidRDefault="00691B3D" w:rsidP="00691B3D">
      <w:pPr>
        <w:pStyle w:val="a5"/>
        <w:ind w:firstLine="709"/>
        <w:jc w:val="both"/>
        <w:rPr>
          <w:rFonts w:ascii="Times New Roman" w:hAnsi="Times New Roman"/>
          <w:sz w:val="28"/>
          <w:szCs w:val="28"/>
        </w:rPr>
      </w:pPr>
      <w:r w:rsidRPr="00A171A2">
        <w:rPr>
          <w:rFonts w:ascii="Times New Roman" w:hAnsi="Times New Roman"/>
          <w:sz w:val="28"/>
          <w:szCs w:val="28"/>
        </w:rPr>
        <w:t xml:space="preserve">м) имущество не относится к вещам, которые теряют свои натуральные свойства в процессе использования (потребляемым вещам), к малоценному движимому имуществу, к имуществу, срок службы которого составляет менее пяти лет или его предоставление в аренду на срок пять и более лет в соответствии с законом РФ не допускается, а также не является частью неделимой вещи.    </w:t>
      </w:r>
    </w:p>
    <w:p w:rsidR="00691B3D" w:rsidRPr="00A171A2" w:rsidRDefault="00691B3D" w:rsidP="00691B3D">
      <w:pPr>
        <w:pStyle w:val="a5"/>
        <w:ind w:firstLine="709"/>
        <w:jc w:val="both"/>
        <w:rPr>
          <w:rFonts w:ascii="Times New Roman" w:hAnsi="Times New Roman"/>
          <w:sz w:val="28"/>
          <w:szCs w:val="28"/>
        </w:rPr>
      </w:pPr>
      <w:r w:rsidRPr="00A171A2">
        <w:rPr>
          <w:rFonts w:ascii="Times New Roman" w:hAnsi="Times New Roman"/>
          <w:sz w:val="28"/>
          <w:szCs w:val="28"/>
        </w:rPr>
        <w:t>2.8. Сведения об имуществе группируются в Перечень по видам имущества (недвижимое имущество (в том числе единый недвижимый комплекс), земельные участки, движимое имущество).</w:t>
      </w:r>
    </w:p>
    <w:p w:rsidR="00691B3D" w:rsidRPr="00A171A2" w:rsidRDefault="00691B3D" w:rsidP="00691B3D">
      <w:pPr>
        <w:pStyle w:val="a5"/>
        <w:ind w:firstLine="709"/>
        <w:jc w:val="both"/>
        <w:rPr>
          <w:rFonts w:ascii="Times New Roman" w:hAnsi="Times New Roman"/>
          <w:sz w:val="28"/>
          <w:szCs w:val="28"/>
        </w:rPr>
      </w:pPr>
      <w:r w:rsidRPr="00A171A2">
        <w:rPr>
          <w:rFonts w:ascii="Times New Roman" w:hAnsi="Times New Roman"/>
          <w:sz w:val="28"/>
          <w:szCs w:val="28"/>
        </w:rPr>
        <w:t>2.9.Внесение сведений об имуществе в Перечень (в том числе ежегодное дополнение),</w:t>
      </w:r>
      <w:r w:rsidR="00FF4A60">
        <w:rPr>
          <w:rFonts w:ascii="Times New Roman" w:hAnsi="Times New Roman"/>
          <w:sz w:val="28"/>
          <w:szCs w:val="28"/>
        </w:rPr>
        <w:t xml:space="preserve"> </w:t>
      </w:r>
      <w:r w:rsidRPr="00A171A2">
        <w:rPr>
          <w:rFonts w:ascii="Times New Roman" w:hAnsi="Times New Roman"/>
          <w:sz w:val="28"/>
          <w:szCs w:val="28"/>
        </w:rPr>
        <w:t xml:space="preserve">а также исключение сведений об имуществе из Перечня осуществляется   Постановлением Главы </w:t>
      </w:r>
      <w:r w:rsidR="00FF4A60">
        <w:rPr>
          <w:rFonts w:ascii="Times New Roman" w:hAnsi="Times New Roman"/>
          <w:sz w:val="28"/>
          <w:szCs w:val="28"/>
        </w:rPr>
        <w:t>Варваровского сельсовета</w:t>
      </w:r>
      <w:r w:rsidRPr="00A171A2">
        <w:rPr>
          <w:rFonts w:ascii="Times New Roman" w:hAnsi="Times New Roman"/>
          <w:sz w:val="28"/>
          <w:szCs w:val="28"/>
        </w:rPr>
        <w:t xml:space="preserve"> по его инициативе или на основании предложений  Совета предпринимателей при администрации Октябрьского района.</w:t>
      </w:r>
    </w:p>
    <w:p w:rsidR="00691B3D" w:rsidRPr="00A171A2" w:rsidRDefault="00691B3D" w:rsidP="00691B3D">
      <w:pPr>
        <w:pStyle w:val="a5"/>
        <w:ind w:firstLine="709"/>
        <w:jc w:val="both"/>
        <w:rPr>
          <w:rFonts w:ascii="Times New Roman" w:hAnsi="Times New Roman"/>
          <w:sz w:val="28"/>
          <w:szCs w:val="28"/>
        </w:rPr>
      </w:pPr>
      <w:r w:rsidRPr="00A171A2">
        <w:rPr>
          <w:rFonts w:ascii="Times New Roman" w:hAnsi="Times New Roman"/>
          <w:sz w:val="28"/>
          <w:szCs w:val="28"/>
        </w:rPr>
        <w:t xml:space="preserve">Внесение в Перечень изменений, не предусматривающих исключения из Перечня имущества, осуществляется не позднее 10 рабочих дней с даты внесения соответствующих изменений в реестр </w:t>
      </w:r>
      <w:r w:rsidR="00BB5366">
        <w:rPr>
          <w:rFonts w:ascii="Times New Roman" w:hAnsi="Times New Roman"/>
          <w:sz w:val="28"/>
          <w:szCs w:val="28"/>
        </w:rPr>
        <w:t>Варваровского сельсовета</w:t>
      </w:r>
      <w:r w:rsidRPr="00A171A2">
        <w:rPr>
          <w:rFonts w:ascii="Times New Roman" w:hAnsi="Times New Roman"/>
          <w:sz w:val="28"/>
          <w:szCs w:val="28"/>
        </w:rPr>
        <w:t xml:space="preserve">. </w:t>
      </w:r>
    </w:p>
    <w:p w:rsidR="00691B3D" w:rsidRPr="00A171A2" w:rsidRDefault="00691B3D" w:rsidP="00691B3D">
      <w:pPr>
        <w:pStyle w:val="a5"/>
        <w:ind w:firstLine="709"/>
        <w:jc w:val="both"/>
        <w:rPr>
          <w:rFonts w:ascii="Times New Roman" w:hAnsi="Times New Roman"/>
          <w:sz w:val="28"/>
          <w:szCs w:val="28"/>
        </w:rPr>
      </w:pPr>
      <w:r w:rsidRPr="00A171A2">
        <w:rPr>
          <w:rFonts w:ascii="Times New Roman" w:hAnsi="Times New Roman"/>
          <w:sz w:val="28"/>
          <w:szCs w:val="28"/>
        </w:rPr>
        <w:t xml:space="preserve">2.10. Рассмотрение главой </w:t>
      </w:r>
      <w:r w:rsidR="00BB5366">
        <w:rPr>
          <w:rFonts w:ascii="Times New Roman" w:hAnsi="Times New Roman"/>
          <w:sz w:val="28"/>
          <w:szCs w:val="28"/>
        </w:rPr>
        <w:t>Варваровского сельсовета</w:t>
      </w:r>
      <w:r w:rsidRPr="00A171A2">
        <w:rPr>
          <w:rFonts w:ascii="Times New Roman" w:hAnsi="Times New Roman"/>
          <w:sz w:val="28"/>
          <w:szCs w:val="28"/>
        </w:rPr>
        <w:t xml:space="preserve"> предложений, поступивших от лиц, указанных в пункте 2.9. настоящего Порядка, осуществляется в течение 10 календарных дней со дня их поступления. По результатам рассмотрения принимается одно из следующих решений:</w:t>
      </w:r>
    </w:p>
    <w:p w:rsidR="00691B3D" w:rsidRPr="00A171A2" w:rsidRDefault="00691B3D" w:rsidP="00691B3D">
      <w:pPr>
        <w:pStyle w:val="a5"/>
        <w:ind w:firstLine="709"/>
        <w:jc w:val="both"/>
        <w:rPr>
          <w:rFonts w:ascii="Times New Roman" w:hAnsi="Times New Roman"/>
          <w:sz w:val="28"/>
          <w:szCs w:val="28"/>
        </w:rPr>
      </w:pPr>
      <w:r w:rsidRPr="00A171A2">
        <w:rPr>
          <w:rFonts w:ascii="Times New Roman" w:hAnsi="Times New Roman"/>
          <w:sz w:val="28"/>
          <w:szCs w:val="28"/>
        </w:rPr>
        <w:t>- о включении сведений об имуществе, в отношении которого поступило предложение, в Перечень с принятием соответствующего правового акта;</w:t>
      </w:r>
    </w:p>
    <w:p w:rsidR="00691B3D" w:rsidRPr="00A171A2" w:rsidRDefault="00691B3D" w:rsidP="00691B3D">
      <w:pPr>
        <w:pStyle w:val="a5"/>
        <w:ind w:firstLine="709"/>
        <w:jc w:val="both"/>
        <w:rPr>
          <w:rFonts w:ascii="Times New Roman" w:hAnsi="Times New Roman"/>
          <w:sz w:val="28"/>
          <w:szCs w:val="28"/>
        </w:rPr>
      </w:pPr>
      <w:r w:rsidRPr="00A171A2">
        <w:rPr>
          <w:rFonts w:ascii="Times New Roman" w:hAnsi="Times New Roman"/>
          <w:sz w:val="28"/>
          <w:szCs w:val="28"/>
        </w:rPr>
        <w:lastRenderedPageBreak/>
        <w:t>- об исключении сведений об имуществе, в отношении которого поступило предложение, из Перечня, с принятием соответствующего правового акта;</w:t>
      </w:r>
    </w:p>
    <w:p w:rsidR="00691B3D" w:rsidRPr="00A171A2" w:rsidRDefault="00691B3D" w:rsidP="00691B3D">
      <w:pPr>
        <w:pStyle w:val="a5"/>
        <w:ind w:firstLine="709"/>
        <w:jc w:val="both"/>
        <w:rPr>
          <w:rFonts w:ascii="Times New Roman" w:hAnsi="Times New Roman"/>
          <w:sz w:val="28"/>
          <w:szCs w:val="28"/>
        </w:rPr>
      </w:pPr>
      <w:r w:rsidRPr="00A171A2">
        <w:rPr>
          <w:rFonts w:ascii="Times New Roman" w:hAnsi="Times New Roman"/>
          <w:sz w:val="28"/>
          <w:szCs w:val="28"/>
        </w:rPr>
        <w:t>- об отказе в учете предложений с направлением лицу, представившему предложение, мотивированного отказа о невозможности включения сведений об имуществе в Перечень;</w:t>
      </w:r>
    </w:p>
    <w:p w:rsidR="00691B3D" w:rsidRPr="00A171A2" w:rsidRDefault="00691B3D" w:rsidP="00691B3D">
      <w:pPr>
        <w:pStyle w:val="a5"/>
        <w:ind w:firstLine="709"/>
        <w:jc w:val="both"/>
        <w:rPr>
          <w:rFonts w:ascii="Times New Roman" w:hAnsi="Times New Roman"/>
          <w:sz w:val="28"/>
          <w:szCs w:val="28"/>
        </w:rPr>
      </w:pPr>
      <w:r w:rsidRPr="00A171A2">
        <w:rPr>
          <w:rFonts w:ascii="Times New Roman" w:hAnsi="Times New Roman"/>
          <w:sz w:val="28"/>
          <w:szCs w:val="28"/>
        </w:rPr>
        <w:t>2.11. Решение об отказе в учете предложения о включении имущества в Перечень принимается в следующих случаях:</w:t>
      </w:r>
    </w:p>
    <w:p w:rsidR="00691B3D" w:rsidRPr="00A171A2" w:rsidRDefault="00691B3D" w:rsidP="00691B3D">
      <w:pPr>
        <w:pStyle w:val="a5"/>
        <w:ind w:firstLine="709"/>
        <w:jc w:val="both"/>
        <w:rPr>
          <w:rFonts w:ascii="Times New Roman" w:hAnsi="Times New Roman"/>
          <w:sz w:val="28"/>
          <w:szCs w:val="28"/>
        </w:rPr>
      </w:pPr>
      <w:r w:rsidRPr="00A171A2">
        <w:rPr>
          <w:rFonts w:ascii="Times New Roman" w:hAnsi="Times New Roman"/>
          <w:sz w:val="28"/>
          <w:szCs w:val="28"/>
        </w:rPr>
        <w:t xml:space="preserve">а) имущество не соответствует критериям, установленным пунктом   пункт м) статьи 2.7. настоящего </w:t>
      </w:r>
      <w:r w:rsidR="00BB5366">
        <w:rPr>
          <w:rFonts w:ascii="Times New Roman" w:hAnsi="Times New Roman"/>
          <w:sz w:val="28"/>
          <w:szCs w:val="28"/>
        </w:rPr>
        <w:t>Положения</w:t>
      </w:r>
      <w:r w:rsidRPr="00A171A2">
        <w:rPr>
          <w:rFonts w:ascii="Times New Roman" w:hAnsi="Times New Roman"/>
          <w:sz w:val="28"/>
          <w:szCs w:val="28"/>
        </w:rPr>
        <w:t>;</w:t>
      </w:r>
    </w:p>
    <w:p w:rsidR="00691B3D" w:rsidRPr="00A171A2" w:rsidRDefault="00691B3D" w:rsidP="00691B3D">
      <w:pPr>
        <w:pStyle w:val="a5"/>
        <w:ind w:firstLine="709"/>
        <w:jc w:val="both"/>
        <w:rPr>
          <w:rFonts w:ascii="Times New Roman" w:hAnsi="Times New Roman"/>
          <w:sz w:val="28"/>
          <w:szCs w:val="28"/>
        </w:rPr>
      </w:pPr>
      <w:r w:rsidRPr="00A171A2">
        <w:rPr>
          <w:rFonts w:ascii="Times New Roman" w:hAnsi="Times New Roman"/>
          <w:sz w:val="28"/>
          <w:szCs w:val="28"/>
        </w:rPr>
        <w:t>б) в отношении имущества, закрепленного на праве хозяйственного ведения или оперативного управления, отсутствует согласие на включение имущества в Перечень со стороны одного или нескольких перечисленных лиц: балансодержателя, Отдела уполномоченного на согласование сделок с имуществом балансодержателя;</w:t>
      </w:r>
    </w:p>
    <w:p w:rsidR="00691B3D" w:rsidRPr="00A171A2" w:rsidRDefault="00691B3D" w:rsidP="00691B3D">
      <w:pPr>
        <w:pStyle w:val="a5"/>
        <w:ind w:firstLine="709"/>
        <w:jc w:val="both"/>
        <w:rPr>
          <w:rFonts w:ascii="Times New Roman" w:hAnsi="Times New Roman"/>
          <w:sz w:val="28"/>
          <w:szCs w:val="28"/>
        </w:rPr>
      </w:pPr>
      <w:r w:rsidRPr="00A171A2">
        <w:rPr>
          <w:rFonts w:ascii="Times New Roman" w:hAnsi="Times New Roman"/>
          <w:sz w:val="28"/>
          <w:szCs w:val="28"/>
        </w:rPr>
        <w:t xml:space="preserve">в) отсутствуют индивидуально-определенные признаки движимого имущества, позволяющие заключить в отношении него договор аренды. </w:t>
      </w:r>
    </w:p>
    <w:p w:rsidR="00691B3D" w:rsidRPr="00A171A2" w:rsidRDefault="00691B3D" w:rsidP="00691B3D">
      <w:pPr>
        <w:pStyle w:val="a5"/>
        <w:ind w:firstLine="709"/>
        <w:jc w:val="both"/>
        <w:rPr>
          <w:rFonts w:ascii="Times New Roman" w:hAnsi="Times New Roman"/>
          <w:sz w:val="28"/>
          <w:szCs w:val="28"/>
        </w:rPr>
      </w:pPr>
      <w:r w:rsidRPr="00A171A2">
        <w:rPr>
          <w:rFonts w:ascii="Times New Roman" w:hAnsi="Times New Roman"/>
          <w:sz w:val="28"/>
          <w:szCs w:val="28"/>
        </w:rPr>
        <w:t xml:space="preserve">2.12. Глава </w:t>
      </w:r>
      <w:r w:rsidR="0086037F">
        <w:rPr>
          <w:rFonts w:ascii="Times New Roman" w:hAnsi="Times New Roman"/>
          <w:sz w:val="28"/>
          <w:szCs w:val="28"/>
        </w:rPr>
        <w:t>Варваровского сельсовета</w:t>
      </w:r>
      <w:r w:rsidRPr="00A171A2">
        <w:rPr>
          <w:rFonts w:ascii="Times New Roman" w:hAnsi="Times New Roman"/>
          <w:sz w:val="28"/>
          <w:szCs w:val="28"/>
        </w:rPr>
        <w:t xml:space="preserve"> вправе исключить сведения о муниципальном имуществе </w:t>
      </w:r>
      <w:r w:rsidR="0086037F">
        <w:rPr>
          <w:rFonts w:ascii="Times New Roman" w:hAnsi="Times New Roman"/>
          <w:sz w:val="28"/>
          <w:szCs w:val="28"/>
        </w:rPr>
        <w:t>Варваровского сельсовета</w:t>
      </w:r>
      <w:r w:rsidRPr="00A171A2">
        <w:rPr>
          <w:rFonts w:ascii="Times New Roman" w:hAnsi="Times New Roman"/>
          <w:sz w:val="28"/>
          <w:szCs w:val="28"/>
        </w:rPr>
        <w:t xml:space="preserve"> из Перечня, если в течение двух лет со дня включения сведений об указанном имуществе в Перечень в отношении такого имущества от субъектов МСП или организаций, образующих инфраструктуру поддержки субъектов МСП не поступило:</w:t>
      </w:r>
    </w:p>
    <w:p w:rsidR="00691B3D" w:rsidRPr="00A171A2" w:rsidRDefault="00691B3D" w:rsidP="00691B3D">
      <w:pPr>
        <w:pStyle w:val="a5"/>
        <w:tabs>
          <w:tab w:val="left" w:pos="284"/>
        </w:tabs>
        <w:ind w:firstLine="709"/>
        <w:jc w:val="both"/>
        <w:rPr>
          <w:rFonts w:ascii="Times New Roman" w:hAnsi="Times New Roman"/>
          <w:sz w:val="28"/>
          <w:szCs w:val="28"/>
        </w:rPr>
      </w:pPr>
      <w:r w:rsidRPr="00A171A2">
        <w:rPr>
          <w:rFonts w:ascii="Times New Roman" w:hAnsi="Times New Roman"/>
          <w:sz w:val="28"/>
          <w:szCs w:val="28"/>
        </w:rPr>
        <w:t>- ни одной заявки на участие в аукционе (конкурсе) на право заключения договора, предусматривающего переход прав владения и (или) пользования имуществом, а также на право заключения договора аренды земельного участка от субъектов МСП;</w:t>
      </w:r>
    </w:p>
    <w:p w:rsidR="00691B3D" w:rsidRPr="00A171A2" w:rsidRDefault="00691B3D" w:rsidP="00691B3D">
      <w:pPr>
        <w:pStyle w:val="a5"/>
        <w:tabs>
          <w:tab w:val="left" w:pos="284"/>
        </w:tabs>
        <w:ind w:firstLine="709"/>
        <w:jc w:val="both"/>
        <w:rPr>
          <w:rFonts w:ascii="Times New Roman" w:hAnsi="Times New Roman"/>
          <w:sz w:val="28"/>
          <w:szCs w:val="28"/>
        </w:rPr>
      </w:pPr>
      <w:r w:rsidRPr="00A171A2">
        <w:rPr>
          <w:rFonts w:ascii="Times New Roman" w:hAnsi="Times New Roman"/>
          <w:sz w:val="28"/>
          <w:szCs w:val="28"/>
        </w:rPr>
        <w:t>- ни одного предложения (заявления) о предоставлении имущества, включая земельные участки, в том числе без проведения аукциона (конкурса) в случаях, предусмотренных Федеральным законом от 26.07.2006 № 135-ФЗ «О защите конкуренции», Земельного кодекса Российской Федерации.</w:t>
      </w:r>
    </w:p>
    <w:p w:rsidR="00691B3D" w:rsidRPr="00A171A2" w:rsidRDefault="00691B3D" w:rsidP="00691B3D">
      <w:pPr>
        <w:pStyle w:val="a5"/>
        <w:tabs>
          <w:tab w:val="left" w:pos="567"/>
        </w:tabs>
        <w:ind w:firstLine="709"/>
        <w:jc w:val="both"/>
        <w:rPr>
          <w:rFonts w:ascii="Times New Roman" w:hAnsi="Times New Roman"/>
          <w:sz w:val="28"/>
          <w:szCs w:val="28"/>
        </w:rPr>
      </w:pPr>
      <w:r w:rsidRPr="00A171A2">
        <w:rPr>
          <w:rFonts w:ascii="Times New Roman" w:hAnsi="Times New Roman"/>
          <w:sz w:val="28"/>
          <w:szCs w:val="28"/>
        </w:rPr>
        <w:t>2.13. Сведения о муниципальном имуществе Октябрьского района подлежат исключению из Перечня, в следующих случаях:</w:t>
      </w:r>
    </w:p>
    <w:p w:rsidR="00691B3D" w:rsidRPr="00A171A2" w:rsidRDefault="00691B3D" w:rsidP="00691B3D">
      <w:pPr>
        <w:pStyle w:val="a5"/>
        <w:tabs>
          <w:tab w:val="left" w:pos="567"/>
        </w:tabs>
        <w:ind w:firstLine="709"/>
        <w:jc w:val="both"/>
        <w:rPr>
          <w:rFonts w:ascii="Times New Roman" w:hAnsi="Times New Roman"/>
          <w:sz w:val="28"/>
          <w:szCs w:val="28"/>
        </w:rPr>
      </w:pPr>
      <w:r w:rsidRPr="00A171A2">
        <w:rPr>
          <w:rFonts w:ascii="Times New Roman" w:hAnsi="Times New Roman"/>
          <w:sz w:val="28"/>
          <w:szCs w:val="28"/>
        </w:rPr>
        <w:t xml:space="preserve">а) в отношении имущества в установленном законодательством Российской Федерации порядке принято решение о его использовании для муниципальных нужд </w:t>
      </w:r>
      <w:r w:rsidR="0086037F">
        <w:rPr>
          <w:rFonts w:ascii="Times New Roman" w:hAnsi="Times New Roman"/>
          <w:sz w:val="28"/>
          <w:szCs w:val="28"/>
        </w:rPr>
        <w:t>Варваровского сельсовета</w:t>
      </w:r>
      <w:r w:rsidRPr="00A171A2">
        <w:rPr>
          <w:rFonts w:ascii="Times New Roman" w:hAnsi="Times New Roman"/>
          <w:sz w:val="28"/>
          <w:szCs w:val="28"/>
        </w:rPr>
        <w:t>. В решении об исключении имущества из Перечня при этом указывается направление использования имущества и реквизиты соответствующего решения;</w:t>
      </w:r>
    </w:p>
    <w:p w:rsidR="00691B3D" w:rsidRPr="00A171A2" w:rsidRDefault="00691B3D" w:rsidP="00691B3D">
      <w:pPr>
        <w:pStyle w:val="a5"/>
        <w:tabs>
          <w:tab w:val="left" w:pos="567"/>
        </w:tabs>
        <w:ind w:firstLine="709"/>
        <w:jc w:val="both"/>
        <w:rPr>
          <w:rFonts w:ascii="Times New Roman" w:hAnsi="Times New Roman"/>
          <w:sz w:val="28"/>
          <w:szCs w:val="28"/>
        </w:rPr>
      </w:pPr>
      <w:r w:rsidRPr="00A171A2">
        <w:rPr>
          <w:rFonts w:ascii="Times New Roman" w:hAnsi="Times New Roman"/>
          <w:sz w:val="28"/>
          <w:szCs w:val="28"/>
        </w:rPr>
        <w:t xml:space="preserve">б) право собственности </w:t>
      </w:r>
      <w:r w:rsidR="00685B38">
        <w:rPr>
          <w:rFonts w:ascii="Times New Roman" w:hAnsi="Times New Roman"/>
          <w:sz w:val="28"/>
          <w:szCs w:val="28"/>
        </w:rPr>
        <w:t>Варваровского сельсовета</w:t>
      </w:r>
      <w:r w:rsidRPr="00A171A2">
        <w:rPr>
          <w:rFonts w:ascii="Times New Roman" w:hAnsi="Times New Roman"/>
          <w:sz w:val="28"/>
          <w:szCs w:val="28"/>
        </w:rPr>
        <w:t xml:space="preserve"> на имущество прекращено по решению суда или в ином установленном законом порядке;</w:t>
      </w:r>
    </w:p>
    <w:p w:rsidR="00691B3D" w:rsidRPr="00A171A2" w:rsidRDefault="00691B3D" w:rsidP="00691B3D">
      <w:pPr>
        <w:pStyle w:val="a5"/>
        <w:tabs>
          <w:tab w:val="left" w:pos="567"/>
        </w:tabs>
        <w:ind w:firstLine="709"/>
        <w:jc w:val="both"/>
        <w:rPr>
          <w:rFonts w:ascii="Times New Roman" w:hAnsi="Times New Roman"/>
          <w:sz w:val="28"/>
          <w:szCs w:val="28"/>
        </w:rPr>
      </w:pPr>
      <w:r w:rsidRPr="00A171A2">
        <w:rPr>
          <w:rFonts w:ascii="Times New Roman" w:hAnsi="Times New Roman"/>
          <w:sz w:val="28"/>
          <w:szCs w:val="28"/>
        </w:rPr>
        <w:t>в) прекращение существования имущества в результате его гибели или уничтожения;</w:t>
      </w:r>
    </w:p>
    <w:p w:rsidR="00691B3D" w:rsidRPr="00A171A2" w:rsidRDefault="00691B3D" w:rsidP="00691B3D">
      <w:pPr>
        <w:pStyle w:val="a5"/>
        <w:tabs>
          <w:tab w:val="left" w:pos="567"/>
        </w:tabs>
        <w:ind w:firstLine="709"/>
        <w:jc w:val="both"/>
        <w:rPr>
          <w:rFonts w:ascii="Times New Roman" w:hAnsi="Times New Roman"/>
          <w:sz w:val="28"/>
          <w:szCs w:val="28"/>
        </w:rPr>
      </w:pPr>
      <w:r w:rsidRPr="00A171A2">
        <w:rPr>
          <w:rFonts w:ascii="Times New Roman" w:hAnsi="Times New Roman"/>
          <w:sz w:val="28"/>
          <w:szCs w:val="28"/>
        </w:rPr>
        <w:t>г) имущество признано в установленном законодательством Российской Федерации порядке непригодным для использования в результате его физического или морального износа, аварийного состояния;</w:t>
      </w:r>
    </w:p>
    <w:p w:rsidR="00691B3D" w:rsidRPr="00A171A2" w:rsidRDefault="00691B3D" w:rsidP="00691B3D">
      <w:pPr>
        <w:pStyle w:val="a5"/>
        <w:tabs>
          <w:tab w:val="left" w:pos="567"/>
        </w:tabs>
        <w:ind w:firstLine="709"/>
        <w:jc w:val="both"/>
        <w:rPr>
          <w:rFonts w:ascii="Times New Roman" w:hAnsi="Times New Roman"/>
          <w:sz w:val="28"/>
          <w:szCs w:val="28"/>
        </w:rPr>
      </w:pPr>
      <w:proofErr w:type="spellStart"/>
      <w:r w:rsidRPr="00A171A2">
        <w:rPr>
          <w:rFonts w:ascii="Times New Roman" w:hAnsi="Times New Roman"/>
          <w:sz w:val="28"/>
          <w:szCs w:val="28"/>
        </w:rPr>
        <w:t>д</w:t>
      </w:r>
      <w:proofErr w:type="spellEnd"/>
      <w:r w:rsidRPr="00A171A2">
        <w:rPr>
          <w:rFonts w:ascii="Times New Roman" w:hAnsi="Times New Roman"/>
          <w:sz w:val="28"/>
          <w:szCs w:val="28"/>
        </w:rPr>
        <w:t xml:space="preserve">) имущество приобретено его арендатором в собственность в соответствии с Федеральным законом от 22.07.2008 № 159-ФЗ «Об особенностях отчуждения недвижимого имущества, находящегося в </w:t>
      </w:r>
      <w:r w:rsidRPr="00A171A2">
        <w:rPr>
          <w:rFonts w:ascii="Times New Roman" w:hAnsi="Times New Roman"/>
          <w:sz w:val="28"/>
          <w:szCs w:val="28"/>
        </w:rPr>
        <w:lastRenderedPageBreak/>
        <w:t>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подпунктах 6,8 и 9 пункта 2 статьи 39.3. Земельного кодекса Российской Федерации.</w:t>
      </w:r>
    </w:p>
    <w:p w:rsidR="00691B3D" w:rsidRPr="00A171A2" w:rsidRDefault="00691B3D" w:rsidP="00691B3D">
      <w:pPr>
        <w:pStyle w:val="a5"/>
        <w:tabs>
          <w:tab w:val="left" w:pos="567"/>
        </w:tabs>
        <w:ind w:firstLine="709"/>
        <w:jc w:val="both"/>
        <w:rPr>
          <w:rFonts w:ascii="Times New Roman" w:hAnsi="Times New Roman"/>
          <w:sz w:val="28"/>
          <w:szCs w:val="28"/>
        </w:rPr>
      </w:pPr>
      <w:r w:rsidRPr="00A171A2">
        <w:rPr>
          <w:rFonts w:ascii="Times New Roman" w:hAnsi="Times New Roman"/>
          <w:sz w:val="28"/>
          <w:szCs w:val="28"/>
        </w:rPr>
        <w:t xml:space="preserve">2.14. Постановлением главы </w:t>
      </w:r>
      <w:r w:rsidR="00794692">
        <w:rPr>
          <w:rFonts w:ascii="Times New Roman" w:hAnsi="Times New Roman"/>
          <w:sz w:val="28"/>
          <w:szCs w:val="28"/>
        </w:rPr>
        <w:t>Варваровского сельсовета</w:t>
      </w:r>
      <w:r w:rsidRPr="00A171A2">
        <w:rPr>
          <w:rFonts w:ascii="Times New Roman" w:hAnsi="Times New Roman"/>
          <w:sz w:val="28"/>
          <w:szCs w:val="28"/>
        </w:rPr>
        <w:t xml:space="preserve"> исключается из Перечня имущество, характеристики которого изменились таким образом, что оно стало непригодным для использования по целевому назначению, кроме случая, когда такое имущество предоставляется субъекту МСП или организации инфраструктуры поддержки субъектов МСП на условиях, обеспечивающих проведение его капитального ремонта  и (или) реконструкции арендатором. </w:t>
      </w:r>
    </w:p>
    <w:p w:rsidR="00691B3D" w:rsidRPr="00A171A2" w:rsidRDefault="00691B3D" w:rsidP="00691B3D">
      <w:pPr>
        <w:pStyle w:val="a5"/>
        <w:ind w:firstLine="709"/>
        <w:jc w:val="both"/>
        <w:rPr>
          <w:rFonts w:ascii="Times New Roman" w:hAnsi="Times New Roman"/>
          <w:sz w:val="28"/>
          <w:szCs w:val="28"/>
        </w:rPr>
      </w:pPr>
      <w:r w:rsidRPr="00A171A2">
        <w:rPr>
          <w:rFonts w:ascii="Times New Roman" w:hAnsi="Times New Roman"/>
          <w:sz w:val="28"/>
          <w:szCs w:val="28"/>
        </w:rPr>
        <w:t xml:space="preserve">2.15. </w:t>
      </w:r>
      <w:r w:rsidR="00794692">
        <w:rPr>
          <w:rFonts w:ascii="Times New Roman" w:hAnsi="Times New Roman"/>
          <w:sz w:val="28"/>
          <w:szCs w:val="28"/>
        </w:rPr>
        <w:t>Специалист</w:t>
      </w:r>
      <w:r w:rsidRPr="00A171A2">
        <w:rPr>
          <w:rFonts w:ascii="Times New Roman" w:hAnsi="Times New Roman"/>
          <w:sz w:val="28"/>
          <w:szCs w:val="28"/>
        </w:rPr>
        <w:t xml:space="preserve"> уведомляет арендатора о намерении исключения имущества из Перечня в срок не позднее трех рабочих дней с даты получения информации одного из оснований, указанных в пункте 2.13. настоящего порядка, за исключением подпункта </w:t>
      </w:r>
      <w:proofErr w:type="spellStart"/>
      <w:r w:rsidRPr="00A171A2">
        <w:rPr>
          <w:rFonts w:ascii="Times New Roman" w:hAnsi="Times New Roman"/>
          <w:sz w:val="28"/>
          <w:szCs w:val="28"/>
        </w:rPr>
        <w:t>д</w:t>
      </w:r>
      <w:proofErr w:type="spellEnd"/>
      <w:r w:rsidR="00A10C0B">
        <w:rPr>
          <w:rFonts w:ascii="Times New Roman" w:hAnsi="Times New Roman"/>
          <w:sz w:val="28"/>
          <w:szCs w:val="28"/>
        </w:rPr>
        <w:t>)</w:t>
      </w:r>
      <w:r w:rsidRPr="00A171A2">
        <w:rPr>
          <w:rFonts w:ascii="Times New Roman" w:hAnsi="Times New Roman"/>
          <w:sz w:val="28"/>
          <w:szCs w:val="28"/>
        </w:rPr>
        <w:t xml:space="preserve"> пункта  2.13. </w:t>
      </w:r>
    </w:p>
    <w:p w:rsidR="00691B3D" w:rsidRPr="00A171A2" w:rsidRDefault="00691B3D" w:rsidP="00691B3D">
      <w:pPr>
        <w:pStyle w:val="a5"/>
        <w:ind w:firstLine="709"/>
        <w:jc w:val="both"/>
        <w:rPr>
          <w:rFonts w:ascii="Times New Roman" w:hAnsi="Times New Roman"/>
          <w:sz w:val="28"/>
          <w:szCs w:val="28"/>
        </w:rPr>
      </w:pPr>
      <w:r w:rsidRPr="00A171A2">
        <w:rPr>
          <w:rFonts w:ascii="Times New Roman" w:hAnsi="Times New Roman"/>
          <w:sz w:val="28"/>
          <w:szCs w:val="28"/>
        </w:rPr>
        <w:t xml:space="preserve">2.16.Перечень и все изменения к нему, а также исключение сведений о муниципальном имуществе,  подлежат обязательному опубликованию в средствах массовой информации и размещению в сети Интернет на официальном сайте администрации </w:t>
      </w:r>
      <w:r w:rsidR="001F1998">
        <w:rPr>
          <w:rFonts w:ascii="Times New Roman" w:hAnsi="Times New Roman"/>
          <w:sz w:val="28"/>
          <w:szCs w:val="28"/>
        </w:rPr>
        <w:t>Варваровского сельсовета</w:t>
      </w:r>
      <w:r w:rsidRPr="00A171A2">
        <w:rPr>
          <w:rFonts w:ascii="Times New Roman" w:hAnsi="Times New Roman"/>
          <w:sz w:val="28"/>
          <w:szCs w:val="28"/>
        </w:rPr>
        <w:t xml:space="preserve"> (далее – администрация) в течение 10 рабочих дней со дня вступления в силу постановления главы </w:t>
      </w:r>
      <w:r w:rsidR="001F1998">
        <w:rPr>
          <w:rFonts w:ascii="Times New Roman" w:hAnsi="Times New Roman"/>
          <w:sz w:val="28"/>
          <w:szCs w:val="28"/>
        </w:rPr>
        <w:t>Варваровского сельсовета</w:t>
      </w:r>
      <w:r w:rsidRPr="00A171A2">
        <w:rPr>
          <w:rFonts w:ascii="Times New Roman" w:hAnsi="Times New Roman"/>
          <w:sz w:val="28"/>
          <w:szCs w:val="28"/>
        </w:rPr>
        <w:t xml:space="preserve"> об утверждении перечня либо о внесении в него изменений.</w:t>
      </w:r>
    </w:p>
    <w:p w:rsidR="00691B3D" w:rsidRPr="00A171A2" w:rsidRDefault="00691B3D" w:rsidP="00691B3D">
      <w:pPr>
        <w:pStyle w:val="a5"/>
        <w:ind w:firstLine="709"/>
        <w:jc w:val="both"/>
        <w:rPr>
          <w:rFonts w:ascii="Times New Roman" w:hAnsi="Times New Roman"/>
          <w:sz w:val="28"/>
          <w:szCs w:val="28"/>
        </w:rPr>
      </w:pPr>
      <w:r w:rsidRPr="00A171A2">
        <w:rPr>
          <w:rFonts w:ascii="Times New Roman" w:hAnsi="Times New Roman"/>
          <w:sz w:val="28"/>
          <w:szCs w:val="28"/>
        </w:rPr>
        <w:t>2.17. Утверждённый перечень, а также информация о внесённых в него изменениях (в том числе ежегодное дополнение), а также исключение сведений об имуществе из Перечня  в 10-дневный срок напра</w:t>
      </w:r>
      <w:r w:rsidR="007C345E">
        <w:rPr>
          <w:rFonts w:ascii="Times New Roman" w:hAnsi="Times New Roman"/>
          <w:sz w:val="28"/>
          <w:szCs w:val="28"/>
        </w:rPr>
        <w:t>вляется Специалистом</w:t>
      </w:r>
      <w:r w:rsidRPr="00A171A2">
        <w:rPr>
          <w:rFonts w:ascii="Times New Roman" w:hAnsi="Times New Roman"/>
          <w:sz w:val="28"/>
          <w:szCs w:val="28"/>
        </w:rPr>
        <w:t xml:space="preserve"> для сведения в Совет предпринимателей при администрации района.</w:t>
      </w:r>
    </w:p>
    <w:p w:rsidR="00691B3D" w:rsidRPr="00A171A2" w:rsidRDefault="00691B3D" w:rsidP="00691B3D">
      <w:pPr>
        <w:pStyle w:val="a5"/>
        <w:jc w:val="both"/>
        <w:rPr>
          <w:rFonts w:ascii="Times New Roman" w:hAnsi="Times New Roman"/>
          <w:sz w:val="28"/>
          <w:szCs w:val="28"/>
        </w:rPr>
      </w:pPr>
    </w:p>
    <w:p w:rsidR="00691B3D" w:rsidRPr="00A171A2" w:rsidRDefault="00691B3D" w:rsidP="00691B3D">
      <w:pPr>
        <w:pStyle w:val="a5"/>
        <w:jc w:val="center"/>
        <w:rPr>
          <w:rFonts w:ascii="Times New Roman" w:hAnsi="Times New Roman"/>
          <w:sz w:val="28"/>
          <w:szCs w:val="28"/>
        </w:rPr>
      </w:pPr>
      <w:r w:rsidRPr="00A171A2">
        <w:rPr>
          <w:rFonts w:ascii="Times New Roman" w:hAnsi="Times New Roman"/>
          <w:sz w:val="28"/>
          <w:szCs w:val="28"/>
        </w:rPr>
        <w:t>3. Требования к имуществу сведения, о котором включены в Перечень</w:t>
      </w:r>
    </w:p>
    <w:p w:rsidR="00691B3D" w:rsidRPr="00A171A2" w:rsidRDefault="00691B3D" w:rsidP="00691B3D">
      <w:pPr>
        <w:pStyle w:val="a5"/>
        <w:jc w:val="both"/>
        <w:rPr>
          <w:rFonts w:ascii="Times New Roman" w:hAnsi="Times New Roman"/>
          <w:sz w:val="28"/>
          <w:szCs w:val="28"/>
        </w:rPr>
      </w:pPr>
    </w:p>
    <w:p w:rsidR="00691B3D" w:rsidRPr="00A171A2" w:rsidRDefault="00691B3D" w:rsidP="00691B3D">
      <w:pPr>
        <w:pStyle w:val="a5"/>
        <w:ind w:firstLine="709"/>
        <w:jc w:val="both"/>
        <w:rPr>
          <w:rFonts w:ascii="Times New Roman" w:hAnsi="Times New Roman"/>
          <w:sz w:val="28"/>
          <w:szCs w:val="28"/>
        </w:rPr>
      </w:pPr>
      <w:r w:rsidRPr="00A171A2">
        <w:rPr>
          <w:rFonts w:ascii="Times New Roman" w:hAnsi="Times New Roman"/>
          <w:sz w:val="28"/>
          <w:szCs w:val="28"/>
        </w:rPr>
        <w:t xml:space="preserve">3.1. Имущество, включенное в Перечень должно использоваться по целевому назначению. </w:t>
      </w:r>
    </w:p>
    <w:p w:rsidR="00691B3D" w:rsidRDefault="00691B3D" w:rsidP="00691B3D">
      <w:pPr>
        <w:pStyle w:val="a5"/>
        <w:ind w:firstLine="709"/>
        <w:jc w:val="both"/>
        <w:rPr>
          <w:rFonts w:ascii="Times New Roman" w:hAnsi="Times New Roman"/>
          <w:sz w:val="28"/>
          <w:szCs w:val="28"/>
        </w:rPr>
      </w:pPr>
      <w:r w:rsidRPr="00A171A2">
        <w:rPr>
          <w:rFonts w:ascii="Times New Roman" w:hAnsi="Times New Roman"/>
          <w:sz w:val="28"/>
          <w:szCs w:val="28"/>
        </w:rPr>
        <w:t>3.2. Получатели имущественной поддержки не вправе совершать следующие действия: отчуждать в собственность третьим лицам (продавать, производить обмен, передавать в дар и наследование); сдавать в аренду; отдавать в залог;  вносить в уставный капитал любых других субъектов хозяйственной деятельности, обременять его другими способами и т.п.).</w:t>
      </w:r>
    </w:p>
    <w:p w:rsidR="00A171A2" w:rsidRDefault="00A171A2" w:rsidP="00691B3D">
      <w:pPr>
        <w:pStyle w:val="a5"/>
        <w:ind w:firstLine="709"/>
        <w:jc w:val="both"/>
        <w:rPr>
          <w:rFonts w:ascii="Times New Roman" w:hAnsi="Times New Roman"/>
          <w:sz w:val="28"/>
          <w:szCs w:val="28"/>
        </w:rPr>
      </w:pPr>
    </w:p>
    <w:p w:rsidR="00A171A2" w:rsidRDefault="00A171A2" w:rsidP="00691B3D">
      <w:pPr>
        <w:pStyle w:val="a5"/>
        <w:ind w:firstLine="709"/>
        <w:jc w:val="both"/>
        <w:rPr>
          <w:rFonts w:ascii="Times New Roman" w:hAnsi="Times New Roman"/>
          <w:sz w:val="28"/>
          <w:szCs w:val="28"/>
        </w:rPr>
      </w:pPr>
    </w:p>
    <w:p w:rsidR="00A171A2" w:rsidRDefault="00A171A2" w:rsidP="00691B3D">
      <w:pPr>
        <w:pStyle w:val="a5"/>
        <w:ind w:firstLine="709"/>
        <w:jc w:val="both"/>
        <w:rPr>
          <w:rFonts w:ascii="Times New Roman" w:hAnsi="Times New Roman"/>
          <w:sz w:val="28"/>
          <w:szCs w:val="28"/>
        </w:rPr>
      </w:pPr>
    </w:p>
    <w:p w:rsidR="00A171A2" w:rsidRDefault="00A171A2" w:rsidP="00691B3D">
      <w:pPr>
        <w:pStyle w:val="a5"/>
        <w:ind w:firstLine="709"/>
        <w:jc w:val="both"/>
        <w:rPr>
          <w:rFonts w:ascii="Times New Roman" w:hAnsi="Times New Roman"/>
          <w:sz w:val="28"/>
          <w:szCs w:val="28"/>
        </w:rPr>
      </w:pPr>
    </w:p>
    <w:p w:rsidR="00A171A2" w:rsidRDefault="00A171A2" w:rsidP="00691B3D">
      <w:pPr>
        <w:pStyle w:val="a5"/>
        <w:ind w:firstLine="709"/>
        <w:jc w:val="both"/>
        <w:rPr>
          <w:rFonts w:ascii="Times New Roman" w:hAnsi="Times New Roman"/>
          <w:sz w:val="28"/>
          <w:szCs w:val="28"/>
        </w:rPr>
      </w:pPr>
    </w:p>
    <w:p w:rsidR="00A171A2" w:rsidRDefault="00A171A2" w:rsidP="00691B3D">
      <w:pPr>
        <w:pStyle w:val="a5"/>
        <w:ind w:firstLine="709"/>
        <w:jc w:val="both"/>
        <w:rPr>
          <w:rFonts w:ascii="Times New Roman" w:hAnsi="Times New Roman"/>
          <w:sz w:val="28"/>
          <w:szCs w:val="28"/>
        </w:rPr>
      </w:pPr>
    </w:p>
    <w:p w:rsidR="00A171A2" w:rsidRDefault="00A171A2" w:rsidP="00C10643">
      <w:pPr>
        <w:pStyle w:val="a5"/>
        <w:jc w:val="both"/>
        <w:rPr>
          <w:rFonts w:ascii="Times New Roman" w:hAnsi="Times New Roman"/>
          <w:sz w:val="28"/>
          <w:szCs w:val="28"/>
        </w:rPr>
      </w:pPr>
    </w:p>
    <w:p w:rsidR="00C10643" w:rsidRDefault="00C10643" w:rsidP="00C10643">
      <w:pPr>
        <w:pStyle w:val="a5"/>
        <w:jc w:val="both"/>
        <w:rPr>
          <w:rFonts w:ascii="Times New Roman" w:hAnsi="Times New Roman"/>
          <w:sz w:val="28"/>
          <w:szCs w:val="28"/>
        </w:rPr>
      </w:pPr>
    </w:p>
    <w:p w:rsidR="00A171A2" w:rsidRDefault="00A171A2" w:rsidP="00691B3D">
      <w:pPr>
        <w:pStyle w:val="a5"/>
        <w:ind w:firstLine="709"/>
        <w:jc w:val="both"/>
        <w:rPr>
          <w:rFonts w:ascii="Times New Roman" w:hAnsi="Times New Roman"/>
          <w:sz w:val="28"/>
          <w:szCs w:val="28"/>
        </w:rPr>
      </w:pPr>
    </w:p>
    <w:p w:rsidR="00A171A2" w:rsidRPr="00A171A2" w:rsidRDefault="00A171A2" w:rsidP="00691B3D">
      <w:pPr>
        <w:pStyle w:val="a5"/>
        <w:ind w:firstLine="709"/>
        <w:jc w:val="both"/>
        <w:rPr>
          <w:rFonts w:ascii="Times New Roman" w:hAnsi="Times New Roman"/>
          <w:sz w:val="28"/>
          <w:szCs w:val="28"/>
        </w:rPr>
      </w:pPr>
    </w:p>
    <w:p w:rsidR="00621B84" w:rsidRDefault="00621B84" w:rsidP="00621B84">
      <w:pPr>
        <w:tabs>
          <w:tab w:val="left" w:pos="7095"/>
        </w:tabs>
        <w:jc w:val="right"/>
      </w:pPr>
      <w:r>
        <w:lastRenderedPageBreak/>
        <w:t>Пр</w:t>
      </w:r>
      <w:r w:rsidRPr="005C701D">
        <w:t>иложение № 1</w:t>
      </w:r>
    </w:p>
    <w:p w:rsidR="00A171A2" w:rsidRDefault="00621B84" w:rsidP="00621B84">
      <w:pPr>
        <w:tabs>
          <w:tab w:val="left" w:pos="7095"/>
        </w:tabs>
        <w:jc w:val="right"/>
      </w:pPr>
      <w:r w:rsidRPr="0011263C">
        <w:t>к П</w:t>
      </w:r>
      <w:r w:rsidR="00A171A2">
        <w:t>риложению</w:t>
      </w:r>
    </w:p>
    <w:p w:rsidR="00A171A2" w:rsidRDefault="00A171A2" w:rsidP="00621B84">
      <w:pPr>
        <w:tabs>
          <w:tab w:val="left" w:pos="7095"/>
        </w:tabs>
        <w:jc w:val="right"/>
      </w:pPr>
    </w:p>
    <w:p w:rsidR="00A171A2" w:rsidRDefault="00A171A2" w:rsidP="00621B84">
      <w:pPr>
        <w:tabs>
          <w:tab w:val="left" w:pos="7095"/>
        </w:tabs>
        <w:jc w:val="right"/>
      </w:pPr>
    </w:p>
    <w:p w:rsidR="00621B84" w:rsidRPr="0011263C" w:rsidRDefault="00621B84" w:rsidP="00621B84">
      <w:pPr>
        <w:tabs>
          <w:tab w:val="left" w:pos="7095"/>
        </w:tabs>
        <w:jc w:val="right"/>
      </w:pPr>
      <w:r w:rsidRPr="0011263C">
        <w:t xml:space="preserve"> </w:t>
      </w:r>
    </w:p>
    <w:p w:rsidR="00621B84" w:rsidRPr="00A171A2" w:rsidRDefault="00621B84" w:rsidP="00621B84">
      <w:pPr>
        <w:jc w:val="center"/>
        <w:rPr>
          <w:sz w:val="28"/>
          <w:szCs w:val="28"/>
        </w:rPr>
      </w:pPr>
      <w:r w:rsidRPr="00A171A2">
        <w:rPr>
          <w:sz w:val="28"/>
          <w:szCs w:val="28"/>
        </w:rPr>
        <w:t xml:space="preserve">Форма перечня муниципального имущества, находящегося в собственности </w:t>
      </w:r>
      <w:r w:rsidR="00F7185D">
        <w:rPr>
          <w:sz w:val="28"/>
          <w:szCs w:val="28"/>
        </w:rPr>
        <w:t>Варваровского сельсовета Октябрьского района</w:t>
      </w:r>
      <w:r w:rsidRPr="00A171A2">
        <w:rPr>
          <w:sz w:val="28"/>
          <w:szCs w:val="28"/>
        </w:rPr>
        <w:t xml:space="preserve"> Амурской области предназначенного для предоставления во владения и (или) в пользование субъектов малого и среднего предпринимательства и организациям, образующим инфраструктуру поддержки субъектов малого и среднего предпринимательства</w:t>
      </w:r>
    </w:p>
    <w:tbl>
      <w:tblPr>
        <w:tblStyle w:val="a4"/>
        <w:tblW w:w="9889" w:type="dxa"/>
        <w:tblLayout w:type="fixed"/>
        <w:tblLook w:val="04A0"/>
      </w:tblPr>
      <w:tblGrid>
        <w:gridCol w:w="496"/>
        <w:gridCol w:w="1659"/>
        <w:gridCol w:w="1593"/>
        <w:gridCol w:w="1465"/>
        <w:gridCol w:w="1602"/>
        <w:gridCol w:w="1657"/>
        <w:gridCol w:w="1417"/>
      </w:tblGrid>
      <w:tr w:rsidR="00621B84" w:rsidRPr="00450261" w:rsidTr="004D530C">
        <w:trPr>
          <w:trHeight w:val="240"/>
        </w:trPr>
        <w:tc>
          <w:tcPr>
            <w:tcW w:w="496" w:type="dxa"/>
            <w:vMerge w:val="restart"/>
          </w:tcPr>
          <w:p w:rsidR="00621B84" w:rsidRPr="00450261" w:rsidRDefault="00621B84" w:rsidP="004D530C">
            <w:pPr>
              <w:jc w:val="both"/>
              <w:rPr>
                <w:sz w:val="20"/>
                <w:szCs w:val="20"/>
              </w:rPr>
            </w:pPr>
            <w:r w:rsidRPr="00450261">
              <w:rPr>
                <w:sz w:val="20"/>
                <w:szCs w:val="20"/>
              </w:rPr>
              <w:t>№</w:t>
            </w:r>
          </w:p>
          <w:p w:rsidR="00621B84" w:rsidRPr="00450261" w:rsidRDefault="00621B84" w:rsidP="004D530C">
            <w:pPr>
              <w:jc w:val="both"/>
              <w:rPr>
                <w:sz w:val="20"/>
                <w:szCs w:val="20"/>
              </w:rPr>
            </w:pPr>
            <w:proofErr w:type="spellStart"/>
            <w:r w:rsidRPr="00450261">
              <w:rPr>
                <w:sz w:val="20"/>
                <w:szCs w:val="20"/>
              </w:rPr>
              <w:t>п</w:t>
            </w:r>
            <w:proofErr w:type="spellEnd"/>
            <w:r w:rsidRPr="00450261">
              <w:rPr>
                <w:sz w:val="20"/>
                <w:szCs w:val="20"/>
              </w:rPr>
              <w:t>/</w:t>
            </w:r>
            <w:proofErr w:type="spellStart"/>
            <w:r w:rsidRPr="00450261">
              <w:rPr>
                <w:sz w:val="20"/>
                <w:szCs w:val="20"/>
              </w:rPr>
              <w:t>п</w:t>
            </w:r>
            <w:proofErr w:type="spellEnd"/>
          </w:p>
        </w:tc>
        <w:tc>
          <w:tcPr>
            <w:tcW w:w="1659" w:type="dxa"/>
            <w:vMerge w:val="restart"/>
          </w:tcPr>
          <w:p w:rsidR="00621B84" w:rsidRPr="00450261" w:rsidRDefault="00621B84" w:rsidP="004D530C">
            <w:pPr>
              <w:jc w:val="both"/>
              <w:rPr>
                <w:sz w:val="20"/>
                <w:szCs w:val="20"/>
              </w:rPr>
            </w:pPr>
            <w:r w:rsidRPr="00450261">
              <w:rPr>
                <w:sz w:val="20"/>
                <w:szCs w:val="20"/>
              </w:rPr>
              <w:t>Адрес местоположения объекта</w:t>
            </w:r>
          </w:p>
        </w:tc>
        <w:tc>
          <w:tcPr>
            <w:tcW w:w="1593" w:type="dxa"/>
            <w:vMerge w:val="restart"/>
          </w:tcPr>
          <w:p w:rsidR="00621B84" w:rsidRPr="00450261" w:rsidRDefault="00621B84" w:rsidP="004D530C">
            <w:pPr>
              <w:jc w:val="both"/>
              <w:rPr>
                <w:sz w:val="20"/>
                <w:szCs w:val="20"/>
              </w:rPr>
            </w:pPr>
            <w:r w:rsidRPr="00450261">
              <w:rPr>
                <w:sz w:val="20"/>
                <w:szCs w:val="20"/>
              </w:rPr>
              <w:t xml:space="preserve">Вид объекта </w:t>
            </w:r>
            <w:proofErr w:type="spellStart"/>
            <w:r w:rsidRPr="00450261">
              <w:rPr>
                <w:sz w:val="20"/>
                <w:szCs w:val="20"/>
              </w:rPr>
              <w:t>недвижимости.тип</w:t>
            </w:r>
            <w:proofErr w:type="spellEnd"/>
            <w:r w:rsidRPr="00450261">
              <w:rPr>
                <w:sz w:val="20"/>
                <w:szCs w:val="20"/>
              </w:rPr>
              <w:t xml:space="preserve"> движимого имущества</w:t>
            </w:r>
          </w:p>
        </w:tc>
        <w:tc>
          <w:tcPr>
            <w:tcW w:w="1465" w:type="dxa"/>
            <w:vMerge w:val="restart"/>
          </w:tcPr>
          <w:p w:rsidR="00621B84" w:rsidRPr="00450261" w:rsidRDefault="00621B84" w:rsidP="004D530C">
            <w:pPr>
              <w:jc w:val="both"/>
              <w:rPr>
                <w:sz w:val="20"/>
                <w:szCs w:val="20"/>
              </w:rPr>
            </w:pPr>
            <w:r w:rsidRPr="00450261">
              <w:rPr>
                <w:sz w:val="20"/>
                <w:szCs w:val="20"/>
              </w:rPr>
              <w:t>Наименование объекта учёта</w:t>
            </w:r>
          </w:p>
        </w:tc>
        <w:tc>
          <w:tcPr>
            <w:tcW w:w="4676" w:type="dxa"/>
            <w:gridSpan w:val="3"/>
          </w:tcPr>
          <w:p w:rsidR="00621B84" w:rsidRPr="00450261" w:rsidRDefault="00621B84" w:rsidP="004D530C">
            <w:pPr>
              <w:jc w:val="both"/>
              <w:rPr>
                <w:sz w:val="20"/>
                <w:szCs w:val="20"/>
              </w:rPr>
            </w:pPr>
            <w:r w:rsidRPr="00450261">
              <w:rPr>
                <w:sz w:val="20"/>
                <w:szCs w:val="20"/>
              </w:rPr>
              <w:t>Сведения о недвижимом имуществе</w:t>
            </w:r>
          </w:p>
        </w:tc>
      </w:tr>
      <w:tr w:rsidR="00621B84" w:rsidRPr="00450261" w:rsidTr="004D530C">
        <w:trPr>
          <w:trHeight w:val="285"/>
        </w:trPr>
        <w:tc>
          <w:tcPr>
            <w:tcW w:w="496" w:type="dxa"/>
            <w:vMerge/>
          </w:tcPr>
          <w:p w:rsidR="00621B84" w:rsidRPr="00450261" w:rsidRDefault="00621B84" w:rsidP="004D530C">
            <w:pPr>
              <w:jc w:val="both"/>
              <w:rPr>
                <w:sz w:val="20"/>
                <w:szCs w:val="20"/>
              </w:rPr>
            </w:pPr>
          </w:p>
        </w:tc>
        <w:tc>
          <w:tcPr>
            <w:tcW w:w="1659" w:type="dxa"/>
            <w:vMerge/>
          </w:tcPr>
          <w:p w:rsidR="00621B84" w:rsidRPr="00450261" w:rsidRDefault="00621B84" w:rsidP="004D530C">
            <w:pPr>
              <w:jc w:val="both"/>
              <w:rPr>
                <w:sz w:val="20"/>
                <w:szCs w:val="20"/>
              </w:rPr>
            </w:pPr>
          </w:p>
        </w:tc>
        <w:tc>
          <w:tcPr>
            <w:tcW w:w="1593" w:type="dxa"/>
            <w:vMerge/>
          </w:tcPr>
          <w:p w:rsidR="00621B84" w:rsidRPr="00450261" w:rsidRDefault="00621B84" w:rsidP="004D530C">
            <w:pPr>
              <w:jc w:val="both"/>
              <w:rPr>
                <w:sz w:val="20"/>
                <w:szCs w:val="20"/>
              </w:rPr>
            </w:pPr>
          </w:p>
        </w:tc>
        <w:tc>
          <w:tcPr>
            <w:tcW w:w="1465" w:type="dxa"/>
            <w:vMerge/>
          </w:tcPr>
          <w:p w:rsidR="00621B84" w:rsidRPr="00450261" w:rsidRDefault="00621B84" w:rsidP="004D530C">
            <w:pPr>
              <w:jc w:val="both"/>
              <w:rPr>
                <w:sz w:val="20"/>
                <w:szCs w:val="20"/>
              </w:rPr>
            </w:pPr>
          </w:p>
        </w:tc>
        <w:tc>
          <w:tcPr>
            <w:tcW w:w="4676" w:type="dxa"/>
            <w:gridSpan w:val="3"/>
          </w:tcPr>
          <w:p w:rsidR="00621B84" w:rsidRPr="00450261" w:rsidRDefault="00621B84" w:rsidP="004D530C">
            <w:pPr>
              <w:jc w:val="both"/>
              <w:rPr>
                <w:sz w:val="20"/>
                <w:szCs w:val="20"/>
              </w:rPr>
            </w:pPr>
            <w:r w:rsidRPr="00450261">
              <w:rPr>
                <w:sz w:val="20"/>
                <w:szCs w:val="20"/>
              </w:rPr>
              <w:t>Основная характеристика объекта недвижимости</w:t>
            </w:r>
          </w:p>
        </w:tc>
      </w:tr>
      <w:tr w:rsidR="00621B84" w:rsidRPr="00450261" w:rsidTr="004D530C">
        <w:trPr>
          <w:trHeight w:val="375"/>
        </w:trPr>
        <w:tc>
          <w:tcPr>
            <w:tcW w:w="496" w:type="dxa"/>
            <w:vMerge/>
          </w:tcPr>
          <w:p w:rsidR="00621B84" w:rsidRPr="00450261" w:rsidRDefault="00621B84" w:rsidP="004D530C">
            <w:pPr>
              <w:jc w:val="both"/>
              <w:rPr>
                <w:sz w:val="20"/>
                <w:szCs w:val="20"/>
              </w:rPr>
            </w:pPr>
          </w:p>
        </w:tc>
        <w:tc>
          <w:tcPr>
            <w:tcW w:w="1659" w:type="dxa"/>
            <w:vMerge/>
          </w:tcPr>
          <w:p w:rsidR="00621B84" w:rsidRPr="00450261" w:rsidRDefault="00621B84" w:rsidP="004D530C">
            <w:pPr>
              <w:jc w:val="both"/>
              <w:rPr>
                <w:sz w:val="20"/>
                <w:szCs w:val="20"/>
              </w:rPr>
            </w:pPr>
          </w:p>
        </w:tc>
        <w:tc>
          <w:tcPr>
            <w:tcW w:w="1593" w:type="dxa"/>
            <w:vMerge/>
          </w:tcPr>
          <w:p w:rsidR="00621B84" w:rsidRPr="00450261" w:rsidRDefault="00621B84" w:rsidP="004D530C">
            <w:pPr>
              <w:jc w:val="both"/>
              <w:rPr>
                <w:sz w:val="20"/>
                <w:szCs w:val="20"/>
              </w:rPr>
            </w:pPr>
          </w:p>
        </w:tc>
        <w:tc>
          <w:tcPr>
            <w:tcW w:w="1465" w:type="dxa"/>
            <w:vMerge/>
          </w:tcPr>
          <w:p w:rsidR="00621B84" w:rsidRPr="00450261" w:rsidRDefault="00621B84" w:rsidP="004D530C">
            <w:pPr>
              <w:jc w:val="both"/>
              <w:rPr>
                <w:sz w:val="20"/>
                <w:szCs w:val="20"/>
              </w:rPr>
            </w:pPr>
          </w:p>
        </w:tc>
        <w:tc>
          <w:tcPr>
            <w:tcW w:w="1602" w:type="dxa"/>
          </w:tcPr>
          <w:p w:rsidR="00621B84" w:rsidRPr="00450261" w:rsidRDefault="00621B84" w:rsidP="004D530C">
            <w:pPr>
              <w:jc w:val="both"/>
              <w:rPr>
                <w:sz w:val="20"/>
                <w:szCs w:val="20"/>
              </w:rPr>
            </w:pPr>
            <w:r w:rsidRPr="00450261">
              <w:rPr>
                <w:sz w:val="20"/>
                <w:szCs w:val="20"/>
              </w:rPr>
              <w:t>Тип (площадь, протяжённость, объем, глубина</w:t>
            </w:r>
          </w:p>
          <w:p w:rsidR="00621B84" w:rsidRPr="00450261" w:rsidRDefault="00621B84" w:rsidP="004D530C">
            <w:pPr>
              <w:jc w:val="both"/>
              <w:rPr>
                <w:sz w:val="20"/>
                <w:szCs w:val="20"/>
              </w:rPr>
            </w:pPr>
            <w:r w:rsidRPr="00450261">
              <w:rPr>
                <w:sz w:val="20"/>
                <w:szCs w:val="20"/>
              </w:rPr>
              <w:t>-для объектов незавершённого строительства)</w:t>
            </w:r>
          </w:p>
        </w:tc>
        <w:tc>
          <w:tcPr>
            <w:tcW w:w="1657" w:type="dxa"/>
          </w:tcPr>
          <w:p w:rsidR="00621B84" w:rsidRPr="00450261" w:rsidRDefault="00621B84" w:rsidP="004D530C">
            <w:pPr>
              <w:jc w:val="both"/>
              <w:rPr>
                <w:sz w:val="20"/>
                <w:szCs w:val="20"/>
              </w:rPr>
            </w:pPr>
            <w:r w:rsidRPr="00450261">
              <w:rPr>
                <w:sz w:val="20"/>
                <w:szCs w:val="20"/>
              </w:rPr>
              <w:t>Фактическое значение/проектируемое (для объектов незавершённого строительства)</w:t>
            </w:r>
          </w:p>
        </w:tc>
        <w:tc>
          <w:tcPr>
            <w:tcW w:w="1417" w:type="dxa"/>
          </w:tcPr>
          <w:p w:rsidR="00621B84" w:rsidRPr="00450261" w:rsidRDefault="00621B84" w:rsidP="004D530C">
            <w:pPr>
              <w:jc w:val="both"/>
              <w:rPr>
                <w:sz w:val="20"/>
                <w:szCs w:val="20"/>
              </w:rPr>
            </w:pPr>
            <w:r w:rsidRPr="00450261">
              <w:rPr>
                <w:sz w:val="20"/>
                <w:szCs w:val="20"/>
              </w:rPr>
              <w:t>Единица измерения</w:t>
            </w:r>
          </w:p>
        </w:tc>
      </w:tr>
      <w:tr w:rsidR="00621B84" w:rsidRPr="00450261" w:rsidTr="004D530C">
        <w:tc>
          <w:tcPr>
            <w:tcW w:w="496" w:type="dxa"/>
          </w:tcPr>
          <w:p w:rsidR="00621B84" w:rsidRPr="00450261" w:rsidRDefault="00621B84" w:rsidP="004D530C">
            <w:pPr>
              <w:jc w:val="center"/>
              <w:rPr>
                <w:sz w:val="20"/>
                <w:szCs w:val="20"/>
              </w:rPr>
            </w:pPr>
            <w:r w:rsidRPr="00450261">
              <w:rPr>
                <w:sz w:val="20"/>
                <w:szCs w:val="20"/>
              </w:rPr>
              <w:t>1</w:t>
            </w:r>
          </w:p>
        </w:tc>
        <w:tc>
          <w:tcPr>
            <w:tcW w:w="1659" w:type="dxa"/>
          </w:tcPr>
          <w:p w:rsidR="00621B84" w:rsidRPr="00450261" w:rsidRDefault="00621B84" w:rsidP="004D530C">
            <w:pPr>
              <w:jc w:val="center"/>
              <w:rPr>
                <w:sz w:val="20"/>
                <w:szCs w:val="20"/>
              </w:rPr>
            </w:pPr>
            <w:r w:rsidRPr="00450261">
              <w:rPr>
                <w:sz w:val="20"/>
                <w:szCs w:val="20"/>
              </w:rPr>
              <w:t>2</w:t>
            </w:r>
          </w:p>
        </w:tc>
        <w:tc>
          <w:tcPr>
            <w:tcW w:w="1593" w:type="dxa"/>
          </w:tcPr>
          <w:p w:rsidR="00621B84" w:rsidRPr="00450261" w:rsidRDefault="00621B84" w:rsidP="004D530C">
            <w:pPr>
              <w:jc w:val="center"/>
              <w:rPr>
                <w:sz w:val="20"/>
                <w:szCs w:val="20"/>
              </w:rPr>
            </w:pPr>
            <w:r w:rsidRPr="00450261">
              <w:rPr>
                <w:sz w:val="20"/>
                <w:szCs w:val="20"/>
              </w:rPr>
              <w:t>3</w:t>
            </w:r>
          </w:p>
        </w:tc>
        <w:tc>
          <w:tcPr>
            <w:tcW w:w="1465" w:type="dxa"/>
          </w:tcPr>
          <w:p w:rsidR="00621B84" w:rsidRPr="00450261" w:rsidRDefault="00621B84" w:rsidP="004D530C">
            <w:pPr>
              <w:jc w:val="center"/>
              <w:rPr>
                <w:sz w:val="20"/>
                <w:szCs w:val="20"/>
              </w:rPr>
            </w:pPr>
            <w:r w:rsidRPr="00450261">
              <w:rPr>
                <w:sz w:val="20"/>
                <w:szCs w:val="20"/>
              </w:rPr>
              <w:t>4</w:t>
            </w:r>
          </w:p>
        </w:tc>
        <w:tc>
          <w:tcPr>
            <w:tcW w:w="1602" w:type="dxa"/>
          </w:tcPr>
          <w:p w:rsidR="00621B84" w:rsidRPr="00450261" w:rsidRDefault="00621B84" w:rsidP="004D530C">
            <w:pPr>
              <w:jc w:val="center"/>
              <w:rPr>
                <w:sz w:val="20"/>
                <w:szCs w:val="20"/>
              </w:rPr>
            </w:pPr>
            <w:r w:rsidRPr="00450261">
              <w:rPr>
                <w:sz w:val="20"/>
                <w:szCs w:val="20"/>
              </w:rPr>
              <w:t>5</w:t>
            </w:r>
          </w:p>
        </w:tc>
        <w:tc>
          <w:tcPr>
            <w:tcW w:w="1657" w:type="dxa"/>
          </w:tcPr>
          <w:p w:rsidR="00621B84" w:rsidRPr="00450261" w:rsidRDefault="00621B84" w:rsidP="004D530C">
            <w:pPr>
              <w:jc w:val="center"/>
              <w:rPr>
                <w:sz w:val="20"/>
                <w:szCs w:val="20"/>
              </w:rPr>
            </w:pPr>
            <w:r w:rsidRPr="00450261">
              <w:rPr>
                <w:sz w:val="20"/>
                <w:szCs w:val="20"/>
              </w:rPr>
              <w:t>6</w:t>
            </w:r>
          </w:p>
        </w:tc>
        <w:tc>
          <w:tcPr>
            <w:tcW w:w="1417" w:type="dxa"/>
          </w:tcPr>
          <w:p w:rsidR="00621B84" w:rsidRPr="00450261" w:rsidRDefault="00621B84" w:rsidP="004D530C">
            <w:pPr>
              <w:jc w:val="center"/>
              <w:rPr>
                <w:sz w:val="20"/>
                <w:szCs w:val="20"/>
              </w:rPr>
            </w:pPr>
            <w:r w:rsidRPr="00450261">
              <w:rPr>
                <w:sz w:val="20"/>
                <w:szCs w:val="20"/>
              </w:rPr>
              <w:t>7</w:t>
            </w:r>
          </w:p>
        </w:tc>
      </w:tr>
    </w:tbl>
    <w:p w:rsidR="00621B84" w:rsidRPr="00450261" w:rsidRDefault="00621B84" w:rsidP="00621B84">
      <w:pPr>
        <w:jc w:val="center"/>
        <w:rPr>
          <w:sz w:val="20"/>
          <w:szCs w:val="20"/>
        </w:rPr>
      </w:pPr>
    </w:p>
    <w:tbl>
      <w:tblPr>
        <w:tblStyle w:val="a4"/>
        <w:tblW w:w="9889" w:type="dxa"/>
        <w:tblLayout w:type="fixed"/>
        <w:tblLook w:val="04A0"/>
      </w:tblPr>
      <w:tblGrid>
        <w:gridCol w:w="796"/>
        <w:gridCol w:w="1372"/>
        <w:gridCol w:w="1471"/>
        <w:gridCol w:w="1096"/>
        <w:gridCol w:w="1043"/>
        <w:gridCol w:w="855"/>
        <w:gridCol w:w="930"/>
        <w:gridCol w:w="945"/>
        <w:gridCol w:w="1381"/>
      </w:tblGrid>
      <w:tr w:rsidR="00621B84" w:rsidRPr="00450261" w:rsidTr="004D530C">
        <w:trPr>
          <w:trHeight w:val="165"/>
        </w:trPr>
        <w:tc>
          <w:tcPr>
            <w:tcW w:w="5778" w:type="dxa"/>
            <w:gridSpan w:val="5"/>
          </w:tcPr>
          <w:p w:rsidR="00621B84" w:rsidRPr="00450261" w:rsidRDefault="00621B84" w:rsidP="004D530C">
            <w:pPr>
              <w:tabs>
                <w:tab w:val="left" w:pos="5325"/>
              </w:tabs>
              <w:jc w:val="center"/>
              <w:rPr>
                <w:sz w:val="20"/>
                <w:szCs w:val="20"/>
              </w:rPr>
            </w:pPr>
            <w:r w:rsidRPr="00450261">
              <w:rPr>
                <w:sz w:val="20"/>
                <w:szCs w:val="20"/>
              </w:rPr>
              <w:t xml:space="preserve">Сведения о недвижимом имуществе </w:t>
            </w:r>
          </w:p>
        </w:tc>
        <w:tc>
          <w:tcPr>
            <w:tcW w:w="4111" w:type="dxa"/>
            <w:gridSpan w:val="4"/>
          </w:tcPr>
          <w:p w:rsidR="00621B84" w:rsidRPr="00450261" w:rsidRDefault="00621B84" w:rsidP="004D530C">
            <w:pPr>
              <w:tabs>
                <w:tab w:val="left" w:pos="5325"/>
              </w:tabs>
              <w:jc w:val="center"/>
              <w:rPr>
                <w:sz w:val="20"/>
                <w:szCs w:val="20"/>
              </w:rPr>
            </w:pPr>
            <w:r w:rsidRPr="00450261">
              <w:rPr>
                <w:sz w:val="20"/>
                <w:szCs w:val="20"/>
              </w:rPr>
              <w:t xml:space="preserve">Сведения о движимом имуществе </w:t>
            </w:r>
          </w:p>
        </w:tc>
      </w:tr>
      <w:tr w:rsidR="00621B84" w:rsidRPr="00450261" w:rsidTr="004D530C">
        <w:trPr>
          <w:trHeight w:val="180"/>
        </w:trPr>
        <w:tc>
          <w:tcPr>
            <w:tcW w:w="2168" w:type="dxa"/>
            <w:gridSpan w:val="2"/>
          </w:tcPr>
          <w:p w:rsidR="00621B84" w:rsidRPr="00450261" w:rsidRDefault="00621B84" w:rsidP="004D530C">
            <w:pPr>
              <w:tabs>
                <w:tab w:val="left" w:pos="5325"/>
              </w:tabs>
              <w:jc w:val="center"/>
              <w:rPr>
                <w:sz w:val="20"/>
                <w:szCs w:val="20"/>
              </w:rPr>
            </w:pPr>
            <w:r w:rsidRPr="00450261">
              <w:rPr>
                <w:sz w:val="20"/>
                <w:szCs w:val="20"/>
              </w:rPr>
              <w:t>Кадастровый номер</w:t>
            </w:r>
          </w:p>
        </w:tc>
        <w:tc>
          <w:tcPr>
            <w:tcW w:w="1471" w:type="dxa"/>
            <w:vMerge w:val="restart"/>
          </w:tcPr>
          <w:p w:rsidR="00621B84" w:rsidRPr="00450261" w:rsidRDefault="00621B84" w:rsidP="004D530C">
            <w:pPr>
              <w:tabs>
                <w:tab w:val="left" w:pos="5325"/>
              </w:tabs>
              <w:jc w:val="center"/>
              <w:rPr>
                <w:sz w:val="20"/>
                <w:szCs w:val="20"/>
              </w:rPr>
            </w:pPr>
            <w:r w:rsidRPr="00450261">
              <w:rPr>
                <w:sz w:val="20"/>
                <w:szCs w:val="20"/>
              </w:rPr>
              <w:t>Техническое состояние объекта недвижимости</w:t>
            </w:r>
          </w:p>
          <w:p w:rsidR="00621B84" w:rsidRPr="00450261" w:rsidRDefault="00621B84" w:rsidP="004D530C">
            <w:pPr>
              <w:tabs>
                <w:tab w:val="left" w:pos="5325"/>
              </w:tabs>
              <w:jc w:val="center"/>
              <w:rPr>
                <w:sz w:val="20"/>
                <w:szCs w:val="20"/>
              </w:rPr>
            </w:pPr>
            <w:r w:rsidRPr="00450261">
              <w:rPr>
                <w:sz w:val="20"/>
                <w:szCs w:val="20"/>
              </w:rPr>
              <w:t>(пригодно, требуется текущий ремонт или капитальный)</w:t>
            </w:r>
          </w:p>
        </w:tc>
        <w:tc>
          <w:tcPr>
            <w:tcW w:w="1096" w:type="dxa"/>
            <w:vMerge w:val="restart"/>
          </w:tcPr>
          <w:p w:rsidR="00621B84" w:rsidRPr="00450261" w:rsidRDefault="00621B84" w:rsidP="004D530C">
            <w:pPr>
              <w:tabs>
                <w:tab w:val="left" w:pos="5325"/>
              </w:tabs>
              <w:jc w:val="center"/>
              <w:rPr>
                <w:sz w:val="20"/>
                <w:szCs w:val="20"/>
              </w:rPr>
            </w:pPr>
            <w:r w:rsidRPr="00450261">
              <w:rPr>
                <w:sz w:val="20"/>
                <w:szCs w:val="20"/>
              </w:rPr>
              <w:t>Категория земель</w:t>
            </w:r>
          </w:p>
          <w:p w:rsidR="00621B84" w:rsidRPr="00450261" w:rsidRDefault="00621B84" w:rsidP="004D530C">
            <w:pPr>
              <w:tabs>
                <w:tab w:val="left" w:pos="5325"/>
              </w:tabs>
              <w:jc w:val="center"/>
              <w:rPr>
                <w:sz w:val="20"/>
                <w:szCs w:val="20"/>
              </w:rPr>
            </w:pPr>
          </w:p>
        </w:tc>
        <w:tc>
          <w:tcPr>
            <w:tcW w:w="1043" w:type="dxa"/>
            <w:vMerge w:val="restart"/>
          </w:tcPr>
          <w:p w:rsidR="00621B84" w:rsidRPr="00450261" w:rsidRDefault="00621B84" w:rsidP="004D530C">
            <w:pPr>
              <w:tabs>
                <w:tab w:val="left" w:pos="5325"/>
              </w:tabs>
              <w:jc w:val="center"/>
              <w:rPr>
                <w:sz w:val="20"/>
                <w:szCs w:val="20"/>
              </w:rPr>
            </w:pPr>
            <w:r w:rsidRPr="00450261">
              <w:rPr>
                <w:sz w:val="20"/>
                <w:szCs w:val="20"/>
              </w:rPr>
              <w:t>вид разрешённого использования</w:t>
            </w:r>
          </w:p>
        </w:tc>
        <w:tc>
          <w:tcPr>
            <w:tcW w:w="855" w:type="dxa"/>
            <w:vMerge w:val="restart"/>
          </w:tcPr>
          <w:p w:rsidR="00621B84" w:rsidRPr="00450261" w:rsidRDefault="00621B84" w:rsidP="004D530C">
            <w:pPr>
              <w:tabs>
                <w:tab w:val="left" w:pos="5325"/>
              </w:tabs>
              <w:jc w:val="center"/>
              <w:rPr>
                <w:sz w:val="20"/>
                <w:szCs w:val="20"/>
              </w:rPr>
            </w:pPr>
            <w:proofErr w:type="spellStart"/>
            <w:r w:rsidRPr="00450261">
              <w:rPr>
                <w:sz w:val="20"/>
                <w:szCs w:val="20"/>
              </w:rPr>
              <w:t>Гос</w:t>
            </w:r>
            <w:proofErr w:type="spellEnd"/>
            <w:r w:rsidRPr="00450261">
              <w:rPr>
                <w:sz w:val="20"/>
                <w:szCs w:val="20"/>
              </w:rPr>
              <w:t>. регистрационный знак</w:t>
            </w:r>
          </w:p>
        </w:tc>
        <w:tc>
          <w:tcPr>
            <w:tcW w:w="930" w:type="dxa"/>
            <w:vMerge w:val="restart"/>
          </w:tcPr>
          <w:p w:rsidR="00621B84" w:rsidRPr="00450261" w:rsidRDefault="00621B84" w:rsidP="004D530C">
            <w:pPr>
              <w:tabs>
                <w:tab w:val="left" w:pos="5325"/>
              </w:tabs>
              <w:jc w:val="center"/>
              <w:rPr>
                <w:sz w:val="20"/>
                <w:szCs w:val="20"/>
              </w:rPr>
            </w:pPr>
            <w:r w:rsidRPr="00450261">
              <w:rPr>
                <w:sz w:val="20"/>
                <w:szCs w:val="20"/>
              </w:rPr>
              <w:t>Марка, модель</w:t>
            </w:r>
          </w:p>
        </w:tc>
        <w:tc>
          <w:tcPr>
            <w:tcW w:w="945" w:type="dxa"/>
            <w:vMerge w:val="restart"/>
          </w:tcPr>
          <w:p w:rsidR="00621B84" w:rsidRPr="00450261" w:rsidRDefault="00621B84" w:rsidP="004D530C">
            <w:pPr>
              <w:tabs>
                <w:tab w:val="left" w:pos="5325"/>
              </w:tabs>
              <w:jc w:val="center"/>
              <w:rPr>
                <w:sz w:val="20"/>
                <w:szCs w:val="20"/>
              </w:rPr>
            </w:pPr>
            <w:r w:rsidRPr="00450261">
              <w:rPr>
                <w:sz w:val="20"/>
                <w:szCs w:val="20"/>
              </w:rPr>
              <w:t>Год выпуска</w:t>
            </w:r>
          </w:p>
        </w:tc>
        <w:tc>
          <w:tcPr>
            <w:tcW w:w="1381" w:type="dxa"/>
            <w:vMerge w:val="restart"/>
          </w:tcPr>
          <w:p w:rsidR="00621B84" w:rsidRPr="00450261" w:rsidRDefault="00621B84" w:rsidP="004D530C">
            <w:pPr>
              <w:tabs>
                <w:tab w:val="left" w:pos="5325"/>
              </w:tabs>
              <w:jc w:val="center"/>
              <w:rPr>
                <w:sz w:val="20"/>
                <w:szCs w:val="20"/>
              </w:rPr>
            </w:pPr>
            <w:r w:rsidRPr="00450261">
              <w:rPr>
                <w:sz w:val="20"/>
                <w:szCs w:val="20"/>
              </w:rPr>
              <w:t>Состав (принадлежности) имущества</w:t>
            </w:r>
          </w:p>
        </w:tc>
      </w:tr>
      <w:tr w:rsidR="00621B84" w:rsidRPr="00450261" w:rsidTr="004D530C">
        <w:trPr>
          <w:trHeight w:val="195"/>
        </w:trPr>
        <w:tc>
          <w:tcPr>
            <w:tcW w:w="796" w:type="dxa"/>
          </w:tcPr>
          <w:p w:rsidR="00621B84" w:rsidRPr="00450261" w:rsidRDefault="00621B84" w:rsidP="004D530C">
            <w:pPr>
              <w:tabs>
                <w:tab w:val="left" w:pos="5325"/>
              </w:tabs>
              <w:jc w:val="center"/>
              <w:rPr>
                <w:sz w:val="20"/>
                <w:szCs w:val="20"/>
              </w:rPr>
            </w:pPr>
            <w:r w:rsidRPr="00450261">
              <w:rPr>
                <w:sz w:val="20"/>
                <w:szCs w:val="20"/>
              </w:rPr>
              <w:t>номер</w:t>
            </w:r>
          </w:p>
        </w:tc>
        <w:tc>
          <w:tcPr>
            <w:tcW w:w="1372" w:type="dxa"/>
          </w:tcPr>
          <w:p w:rsidR="00621B84" w:rsidRPr="00450261" w:rsidRDefault="00621B84" w:rsidP="004D530C">
            <w:pPr>
              <w:tabs>
                <w:tab w:val="left" w:pos="5325"/>
              </w:tabs>
              <w:jc w:val="center"/>
              <w:rPr>
                <w:sz w:val="20"/>
                <w:szCs w:val="20"/>
              </w:rPr>
            </w:pPr>
            <w:r w:rsidRPr="00450261">
              <w:rPr>
                <w:sz w:val="20"/>
                <w:szCs w:val="20"/>
              </w:rPr>
              <w:t>Тип (условный, кадастровый)</w:t>
            </w:r>
          </w:p>
        </w:tc>
        <w:tc>
          <w:tcPr>
            <w:tcW w:w="1471" w:type="dxa"/>
            <w:vMerge/>
          </w:tcPr>
          <w:p w:rsidR="00621B84" w:rsidRPr="00450261" w:rsidRDefault="00621B84" w:rsidP="004D530C">
            <w:pPr>
              <w:tabs>
                <w:tab w:val="left" w:pos="5325"/>
              </w:tabs>
              <w:jc w:val="center"/>
              <w:rPr>
                <w:sz w:val="20"/>
                <w:szCs w:val="20"/>
              </w:rPr>
            </w:pPr>
          </w:p>
        </w:tc>
        <w:tc>
          <w:tcPr>
            <w:tcW w:w="1096" w:type="dxa"/>
            <w:vMerge/>
          </w:tcPr>
          <w:p w:rsidR="00621B84" w:rsidRPr="00450261" w:rsidRDefault="00621B84" w:rsidP="004D530C">
            <w:pPr>
              <w:tabs>
                <w:tab w:val="left" w:pos="5325"/>
              </w:tabs>
              <w:jc w:val="center"/>
              <w:rPr>
                <w:sz w:val="20"/>
                <w:szCs w:val="20"/>
              </w:rPr>
            </w:pPr>
          </w:p>
        </w:tc>
        <w:tc>
          <w:tcPr>
            <w:tcW w:w="1043" w:type="dxa"/>
            <w:vMerge/>
          </w:tcPr>
          <w:p w:rsidR="00621B84" w:rsidRPr="00450261" w:rsidRDefault="00621B84" w:rsidP="004D530C">
            <w:pPr>
              <w:tabs>
                <w:tab w:val="left" w:pos="5325"/>
              </w:tabs>
              <w:jc w:val="center"/>
              <w:rPr>
                <w:sz w:val="20"/>
                <w:szCs w:val="20"/>
              </w:rPr>
            </w:pPr>
          </w:p>
        </w:tc>
        <w:tc>
          <w:tcPr>
            <w:tcW w:w="855" w:type="dxa"/>
            <w:vMerge/>
          </w:tcPr>
          <w:p w:rsidR="00621B84" w:rsidRPr="00450261" w:rsidRDefault="00621B84" w:rsidP="004D530C">
            <w:pPr>
              <w:tabs>
                <w:tab w:val="left" w:pos="5325"/>
              </w:tabs>
              <w:jc w:val="center"/>
              <w:rPr>
                <w:sz w:val="20"/>
                <w:szCs w:val="20"/>
              </w:rPr>
            </w:pPr>
          </w:p>
        </w:tc>
        <w:tc>
          <w:tcPr>
            <w:tcW w:w="930" w:type="dxa"/>
            <w:vMerge/>
          </w:tcPr>
          <w:p w:rsidR="00621B84" w:rsidRPr="00450261" w:rsidRDefault="00621B84" w:rsidP="004D530C">
            <w:pPr>
              <w:tabs>
                <w:tab w:val="left" w:pos="5325"/>
              </w:tabs>
              <w:jc w:val="center"/>
              <w:rPr>
                <w:sz w:val="20"/>
                <w:szCs w:val="20"/>
              </w:rPr>
            </w:pPr>
          </w:p>
        </w:tc>
        <w:tc>
          <w:tcPr>
            <w:tcW w:w="945" w:type="dxa"/>
            <w:vMerge/>
          </w:tcPr>
          <w:p w:rsidR="00621B84" w:rsidRPr="00450261" w:rsidRDefault="00621B84" w:rsidP="004D530C">
            <w:pPr>
              <w:tabs>
                <w:tab w:val="left" w:pos="5325"/>
              </w:tabs>
              <w:jc w:val="center"/>
              <w:rPr>
                <w:sz w:val="20"/>
                <w:szCs w:val="20"/>
              </w:rPr>
            </w:pPr>
          </w:p>
        </w:tc>
        <w:tc>
          <w:tcPr>
            <w:tcW w:w="1381" w:type="dxa"/>
            <w:vMerge/>
          </w:tcPr>
          <w:p w:rsidR="00621B84" w:rsidRPr="00450261" w:rsidRDefault="00621B84" w:rsidP="004D530C">
            <w:pPr>
              <w:tabs>
                <w:tab w:val="left" w:pos="5325"/>
              </w:tabs>
              <w:jc w:val="center"/>
              <w:rPr>
                <w:sz w:val="20"/>
                <w:szCs w:val="20"/>
              </w:rPr>
            </w:pPr>
          </w:p>
        </w:tc>
      </w:tr>
      <w:tr w:rsidR="00621B84" w:rsidRPr="00450261" w:rsidTr="004D530C">
        <w:tc>
          <w:tcPr>
            <w:tcW w:w="796" w:type="dxa"/>
          </w:tcPr>
          <w:p w:rsidR="00621B84" w:rsidRPr="00450261" w:rsidRDefault="00621B84" w:rsidP="004D530C">
            <w:pPr>
              <w:tabs>
                <w:tab w:val="left" w:pos="5325"/>
              </w:tabs>
              <w:jc w:val="center"/>
              <w:rPr>
                <w:sz w:val="20"/>
                <w:szCs w:val="20"/>
              </w:rPr>
            </w:pPr>
            <w:r w:rsidRPr="00450261">
              <w:rPr>
                <w:sz w:val="20"/>
                <w:szCs w:val="20"/>
              </w:rPr>
              <w:t>8</w:t>
            </w:r>
          </w:p>
        </w:tc>
        <w:tc>
          <w:tcPr>
            <w:tcW w:w="1372" w:type="dxa"/>
          </w:tcPr>
          <w:p w:rsidR="00621B84" w:rsidRPr="00450261" w:rsidRDefault="00621B84" w:rsidP="004D530C">
            <w:pPr>
              <w:tabs>
                <w:tab w:val="left" w:pos="5325"/>
              </w:tabs>
              <w:jc w:val="center"/>
              <w:rPr>
                <w:sz w:val="20"/>
                <w:szCs w:val="20"/>
              </w:rPr>
            </w:pPr>
            <w:r w:rsidRPr="00450261">
              <w:rPr>
                <w:sz w:val="20"/>
                <w:szCs w:val="20"/>
              </w:rPr>
              <w:t>9</w:t>
            </w:r>
          </w:p>
        </w:tc>
        <w:tc>
          <w:tcPr>
            <w:tcW w:w="1471" w:type="dxa"/>
          </w:tcPr>
          <w:p w:rsidR="00621B84" w:rsidRPr="00450261" w:rsidRDefault="00621B84" w:rsidP="004D530C">
            <w:pPr>
              <w:tabs>
                <w:tab w:val="left" w:pos="5325"/>
              </w:tabs>
              <w:jc w:val="center"/>
              <w:rPr>
                <w:sz w:val="20"/>
                <w:szCs w:val="20"/>
              </w:rPr>
            </w:pPr>
            <w:r w:rsidRPr="00450261">
              <w:rPr>
                <w:sz w:val="20"/>
                <w:szCs w:val="20"/>
              </w:rPr>
              <w:t>10</w:t>
            </w:r>
          </w:p>
        </w:tc>
        <w:tc>
          <w:tcPr>
            <w:tcW w:w="1096" w:type="dxa"/>
          </w:tcPr>
          <w:p w:rsidR="00621B84" w:rsidRPr="00450261" w:rsidRDefault="00621B84" w:rsidP="004D530C">
            <w:pPr>
              <w:tabs>
                <w:tab w:val="left" w:pos="5325"/>
              </w:tabs>
              <w:jc w:val="center"/>
              <w:rPr>
                <w:sz w:val="20"/>
                <w:szCs w:val="20"/>
              </w:rPr>
            </w:pPr>
            <w:r w:rsidRPr="00450261">
              <w:rPr>
                <w:sz w:val="20"/>
                <w:szCs w:val="20"/>
              </w:rPr>
              <w:t>11</w:t>
            </w:r>
          </w:p>
        </w:tc>
        <w:tc>
          <w:tcPr>
            <w:tcW w:w="1043" w:type="dxa"/>
          </w:tcPr>
          <w:p w:rsidR="00621B84" w:rsidRPr="00450261" w:rsidRDefault="00621B84" w:rsidP="004D530C">
            <w:pPr>
              <w:tabs>
                <w:tab w:val="left" w:pos="5325"/>
              </w:tabs>
              <w:jc w:val="center"/>
              <w:rPr>
                <w:sz w:val="20"/>
                <w:szCs w:val="20"/>
              </w:rPr>
            </w:pPr>
            <w:r w:rsidRPr="00450261">
              <w:rPr>
                <w:sz w:val="20"/>
                <w:szCs w:val="20"/>
              </w:rPr>
              <w:t>12</w:t>
            </w:r>
          </w:p>
        </w:tc>
        <w:tc>
          <w:tcPr>
            <w:tcW w:w="855" w:type="dxa"/>
          </w:tcPr>
          <w:p w:rsidR="00621B84" w:rsidRPr="00450261" w:rsidRDefault="00621B84" w:rsidP="004D530C">
            <w:pPr>
              <w:tabs>
                <w:tab w:val="left" w:pos="5325"/>
              </w:tabs>
              <w:jc w:val="center"/>
              <w:rPr>
                <w:sz w:val="20"/>
                <w:szCs w:val="20"/>
              </w:rPr>
            </w:pPr>
            <w:r w:rsidRPr="00450261">
              <w:rPr>
                <w:sz w:val="20"/>
                <w:szCs w:val="20"/>
              </w:rPr>
              <w:t>13</w:t>
            </w:r>
          </w:p>
        </w:tc>
        <w:tc>
          <w:tcPr>
            <w:tcW w:w="930" w:type="dxa"/>
          </w:tcPr>
          <w:p w:rsidR="00621B84" w:rsidRPr="00450261" w:rsidRDefault="00621B84" w:rsidP="004D530C">
            <w:pPr>
              <w:tabs>
                <w:tab w:val="left" w:pos="5325"/>
              </w:tabs>
              <w:jc w:val="center"/>
              <w:rPr>
                <w:sz w:val="20"/>
                <w:szCs w:val="20"/>
              </w:rPr>
            </w:pPr>
            <w:r w:rsidRPr="00450261">
              <w:rPr>
                <w:sz w:val="20"/>
                <w:szCs w:val="20"/>
              </w:rPr>
              <w:t>14</w:t>
            </w:r>
          </w:p>
        </w:tc>
        <w:tc>
          <w:tcPr>
            <w:tcW w:w="945" w:type="dxa"/>
          </w:tcPr>
          <w:p w:rsidR="00621B84" w:rsidRPr="00450261" w:rsidRDefault="00621B84" w:rsidP="004D530C">
            <w:pPr>
              <w:tabs>
                <w:tab w:val="left" w:pos="5325"/>
              </w:tabs>
              <w:jc w:val="center"/>
              <w:rPr>
                <w:sz w:val="20"/>
                <w:szCs w:val="20"/>
              </w:rPr>
            </w:pPr>
            <w:r w:rsidRPr="00450261">
              <w:rPr>
                <w:sz w:val="20"/>
                <w:szCs w:val="20"/>
              </w:rPr>
              <w:t>15</w:t>
            </w:r>
          </w:p>
        </w:tc>
        <w:tc>
          <w:tcPr>
            <w:tcW w:w="1381" w:type="dxa"/>
          </w:tcPr>
          <w:p w:rsidR="00621B84" w:rsidRPr="00450261" w:rsidRDefault="00621B84" w:rsidP="004D530C">
            <w:pPr>
              <w:tabs>
                <w:tab w:val="left" w:pos="5325"/>
              </w:tabs>
              <w:jc w:val="center"/>
              <w:rPr>
                <w:sz w:val="20"/>
                <w:szCs w:val="20"/>
              </w:rPr>
            </w:pPr>
            <w:r w:rsidRPr="00450261">
              <w:rPr>
                <w:sz w:val="20"/>
                <w:szCs w:val="20"/>
              </w:rPr>
              <w:t>16</w:t>
            </w:r>
          </w:p>
        </w:tc>
      </w:tr>
    </w:tbl>
    <w:p w:rsidR="00621B84" w:rsidRPr="00450261" w:rsidRDefault="00621B84" w:rsidP="00621B84">
      <w:pPr>
        <w:tabs>
          <w:tab w:val="left" w:pos="315"/>
          <w:tab w:val="left" w:pos="2430"/>
        </w:tabs>
        <w:rPr>
          <w:sz w:val="20"/>
          <w:szCs w:val="20"/>
        </w:rPr>
      </w:pPr>
      <w:r w:rsidRPr="00450261">
        <w:rPr>
          <w:sz w:val="20"/>
          <w:szCs w:val="20"/>
        </w:rPr>
        <w:tab/>
      </w:r>
    </w:p>
    <w:tbl>
      <w:tblPr>
        <w:tblStyle w:val="a4"/>
        <w:tblW w:w="9889" w:type="dxa"/>
        <w:tblLayout w:type="fixed"/>
        <w:tblLook w:val="04A0"/>
      </w:tblPr>
      <w:tblGrid>
        <w:gridCol w:w="1641"/>
        <w:gridCol w:w="1640"/>
        <w:gridCol w:w="1363"/>
        <w:gridCol w:w="1701"/>
        <w:gridCol w:w="993"/>
        <w:gridCol w:w="1134"/>
        <w:gridCol w:w="1417"/>
      </w:tblGrid>
      <w:tr w:rsidR="00621B84" w:rsidRPr="00450261" w:rsidTr="004D530C">
        <w:tc>
          <w:tcPr>
            <w:tcW w:w="9889" w:type="dxa"/>
            <w:gridSpan w:val="7"/>
          </w:tcPr>
          <w:p w:rsidR="00621B84" w:rsidRPr="00450261" w:rsidRDefault="00621B84" w:rsidP="004D530C">
            <w:pPr>
              <w:tabs>
                <w:tab w:val="left" w:pos="2430"/>
              </w:tabs>
              <w:jc w:val="center"/>
              <w:rPr>
                <w:sz w:val="20"/>
                <w:szCs w:val="20"/>
              </w:rPr>
            </w:pPr>
            <w:r w:rsidRPr="00450261">
              <w:rPr>
                <w:sz w:val="20"/>
                <w:szCs w:val="20"/>
              </w:rPr>
              <w:t>Сведения о правообладателях и о правах третьих лиц имущества</w:t>
            </w:r>
          </w:p>
        </w:tc>
      </w:tr>
      <w:tr w:rsidR="00621B84" w:rsidRPr="00450261" w:rsidTr="004D530C">
        <w:tc>
          <w:tcPr>
            <w:tcW w:w="3281" w:type="dxa"/>
            <w:gridSpan w:val="2"/>
          </w:tcPr>
          <w:p w:rsidR="00621B84" w:rsidRPr="00450261" w:rsidRDefault="00621B84" w:rsidP="004D530C">
            <w:pPr>
              <w:tabs>
                <w:tab w:val="left" w:pos="2430"/>
              </w:tabs>
              <w:rPr>
                <w:sz w:val="20"/>
                <w:szCs w:val="20"/>
              </w:rPr>
            </w:pPr>
            <w:r w:rsidRPr="00450261">
              <w:rPr>
                <w:sz w:val="20"/>
                <w:szCs w:val="20"/>
              </w:rPr>
              <w:t>Для договоров аренды и безвозмездного пользования</w:t>
            </w:r>
          </w:p>
        </w:tc>
        <w:tc>
          <w:tcPr>
            <w:tcW w:w="1363" w:type="dxa"/>
            <w:vMerge w:val="restart"/>
          </w:tcPr>
          <w:p w:rsidR="00621B84" w:rsidRPr="00450261" w:rsidRDefault="00621B84" w:rsidP="004D530C">
            <w:pPr>
              <w:tabs>
                <w:tab w:val="left" w:pos="2430"/>
              </w:tabs>
              <w:rPr>
                <w:sz w:val="20"/>
                <w:szCs w:val="20"/>
              </w:rPr>
            </w:pPr>
            <w:r w:rsidRPr="00450261">
              <w:rPr>
                <w:sz w:val="20"/>
                <w:szCs w:val="20"/>
              </w:rPr>
              <w:t>Наименование правообладателя (собственника)</w:t>
            </w:r>
          </w:p>
        </w:tc>
        <w:tc>
          <w:tcPr>
            <w:tcW w:w="1701" w:type="dxa"/>
            <w:vMerge w:val="restart"/>
          </w:tcPr>
          <w:p w:rsidR="00621B84" w:rsidRPr="00450261" w:rsidRDefault="00621B84" w:rsidP="004D530C">
            <w:pPr>
              <w:tabs>
                <w:tab w:val="left" w:pos="2430"/>
              </w:tabs>
              <w:rPr>
                <w:sz w:val="20"/>
                <w:szCs w:val="20"/>
              </w:rPr>
            </w:pPr>
            <w:r w:rsidRPr="00450261">
              <w:rPr>
                <w:sz w:val="20"/>
                <w:szCs w:val="20"/>
              </w:rPr>
              <w:t>Наличие ограниченного вещного права (для казны- указываем «нет», хозяйственное ведение, оперативное управление)</w:t>
            </w:r>
          </w:p>
        </w:tc>
        <w:tc>
          <w:tcPr>
            <w:tcW w:w="993" w:type="dxa"/>
            <w:vMerge w:val="restart"/>
          </w:tcPr>
          <w:p w:rsidR="00621B84" w:rsidRPr="00450261" w:rsidRDefault="00621B84" w:rsidP="004D530C">
            <w:pPr>
              <w:tabs>
                <w:tab w:val="left" w:pos="2430"/>
              </w:tabs>
              <w:rPr>
                <w:sz w:val="20"/>
                <w:szCs w:val="20"/>
              </w:rPr>
            </w:pPr>
            <w:r w:rsidRPr="00450261">
              <w:rPr>
                <w:sz w:val="20"/>
                <w:szCs w:val="20"/>
              </w:rPr>
              <w:t xml:space="preserve">ИНН правообладателя </w:t>
            </w:r>
          </w:p>
        </w:tc>
        <w:tc>
          <w:tcPr>
            <w:tcW w:w="1134" w:type="dxa"/>
            <w:vMerge w:val="restart"/>
          </w:tcPr>
          <w:p w:rsidR="00621B84" w:rsidRPr="00450261" w:rsidRDefault="00621B84" w:rsidP="004D530C">
            <w:pPr>
              <w:tabs>
                <w:tab w:val="left" w:pos="2430"/>
              </w:tabs>
              <w:rPr>
                <w:sz w:val="20"/>
                <w:szCs w:val="20"/>
              </w:rPr>
            </w:pPr>
            <w:r w:rsidRPr="00450261">
              <w:rPr>
                <w:sz w:val="20"/>
                <w:szCs w:val="20"/>
              </w:rPr>
              <w:t>Контактный номер</w:t>
            </w:r>
          </w:p>
        </w:tc>
        <w:tc>
          <w:tcPr>
            <w:tcW w:w="1417" w:type="dxa"/>
            <w:vMerge w:val="restart"/>
          </w:tcPr>
          <w:p w:rsidR="00621B84" w:rsidRPr="00450261" w:rsidRDefault="00621B84" w:rsidP="004D530C">
            <w:pPr>
              <w:tabs>
                <w:tab w:val="left" w:pos="2430"/>
              </w:tabs>
              <w:rPr>
                <w:sz w:val="20"/>
                <w:szCs w:val="20"/>
              </w:rPr>
            </w:pPr>
            <w:r w:rsidRPr="00450261">
              <w:rPr>
                <w:sz w:val="20"/>
                <w:szCs w:val="20"/>
              </w:rPr>
              <w:t>Электронный адрес</w:t>
            </w:r>
          </w:p>
        </w:tc>
      </w:tr>
      <w:tr w:rsidR="00621B84" w:rsidRPr="00450261" w:rsidTr="004D530C">
        <w:tc>
          <w:tcPr>
            <w:tcW w:w="1641" w:type="dxa"/>
          </w:tcPr>
          <w:p w:rsidR="00621B84" w:rsidRPr="00450261" w:rsidRDefault="00621B84" w:rsidP="004D530C">
            <w:pPr>
              <w:tabs>
                <w:tab w:val="left" w:pos="2430"/>
              </w:tabs>
              <w:rPr>
                <w:sz w:val="20"/>
                <w:szCs w:val="20"/>
              </w:rPr>
            </w:pPr>
            <w:r w:rsidRPr="00450261">
              <w:rPr>
                <w:sz w:val="20"/>
                <w:szCs w:val="20"/>
              </w:rPr>
              <w:t xml:space="preserve">Наличие права аренды или безвозмездного пользования (да/нет) </w:t>
            </w:r>
          </w:p>
        </w:tc>
        <w:tc>
          <w:tcPr>
            <w:tcW w:w="1640" w:type="dxa"/>
          </w:tcPr>
          <w:p w:rsidR="00621B84" w:rsidRPr="00450261" w:rsidRDefault="00621B84" w:rsidP="004D530C">
            <w:pPr>
              <w:tabs>
                <w:tab w:val="left" w:pos="2430"/>
              </w:tabs>
              <w:rPr>
                <w:sz w:val="20"/>
                <w:szCs w:val="20"/>
              </w:rPr>
            </w:pPr>
            <w:r w:rsidRPr="00450261">
              <w:rPr>
                <w:sz w:val="20"/>
                <w:szCs w:val="20"/>
              </w:rPr>
              <w:t>Дата окончания срока действия договора (при наличии)</w:t>
            </w:r>
          </w:p>
        </w:tc>
        <w:tc>
          <w:tcPr>
            <w:tcW w:w="1363" w:type="dxa"/>
            <w:vMerge/>
          </w:tcPr>
          <w:p w:rsidR="00621B84" w:rsidRPr="00450261" w:rsidRDefault="00621B84" w:rsidP="004D530C">
            <w:pPr>
              <w:tabs>
                <w:tab w:val="left" w:pos="2430"/>
              </w:tabs>
              <w:rPr>
                <w:sz w:val="20"/>
                <w:szCs w:val="20"/>
              </w:rPr>
            </w:pPr>
          </w:p>
        </w:tc>
        <w:tc>
          <w:tcPr>
            <w:tcW w:w="1701" w:type="dxa"/>
            <w:vMerge/>
          </w:tcPr>
          <w:p w:rsidR="00621B84" w:rsidRPr="00450261" w:rsidRDefault="00621B84" w:rsidP="004D530C">
            <w:pPr>
              <w:tabs>
                <w:tab w:val="left" w:pos="2430"/>
              </w:tabs>
              <w:rPr>
                <w:sz w:val="20"/>
                <w:szCs w:val="20"/>
              </w:rPr>
            </w:pPr>
          </w:p>
        </w:tc>
        <w:tc>
          <w:tcPr>
            <w:tcW w:w="993" w:type="dxa"/>
            <w:vMerge/>
          </w:tcPr>
          <w:p w:rsidR="00621B84" w:rsidRPr="00450261" w:rsidRDefault="00621B84" w:rsidP="004D530C">
            <w:pPr>
              <w:tabs>
                <w:tab w:val="left" w:pos="2430"/>
              </w:tabs>
              <w:rPr>
                <w:sz w:val="20"/>
                <w:szCs w:val="20"/>
              </w:rPr>
            </w:pPr>
          </w:p>
        </w:tc>
        <w:tc>
          <w:tcPr>
            <w:tcW w:w="1134" w:type="dxa"/>
            <w:vMerge/>
          </w:tcPr>
          <w:p w:rsidR="00621B84" w:rsidRPr="00450261" w:rsidRDefault="00621B84" w:rsidP="004D530C">
            <w:pPr>
              <w:tabs>
                <w:tab w:val="left" w:pos="2430"/>
              </w:tabs>
              <w:rPr>
                <w:sz w:val="20"/>
                <w:szCs w:val="20"/>
              </w:rPr>
            </w:pPr>
          </w:p>
        </w:tc>
        <w:tc>
          <w:tcPr>
            <w:tcW w:w="1417" w:type="dxa"/>
            <w:vMerge/>
          </w:tcPr>
          <w:p w:rsidR="00621B84" w:rsidRPr="00450261" w:rsidRDefault="00621B84" w:rsidP="004D530C">
            <w:pPr>
              <w:tabs>
                <w:tab w:val="left" w:pos="2430"/>
              </w:tabs>
              <w:rPr>
                <w:sz w:val="20"/>
                <w:szCs w:val="20"/>
              </w:rPr>
            </w:pPr>
          </w:p>
        </w:tc>
      </w:tr>
      <w:tr w:rsidR="00621B84" w:rsidRPr="00450261" w:rsidTr="004D530C">
        <w:tc>
          <w:tcPr>
            <w:tcW w:w="1641" w:type="dxa"/>
          </w:tcPr>
          <w:p w:rsidR="00621B84" w:rsidRPr="00450261" w:rsidRDefault="00621B84" w:rsidP="004D530C">
            <w:pPr>
              <w:tabs>
                <w:tab w:val="left" w:pos="2430"/>
              </w:tabs>
              <w:jc w:val="center"/>
              <w:rPr>
                <w:sz w:val="20"/>
                <w:szCs w:val="20"/>
              </w:rPr>
            </w:pPr>
            <w:r w:rsidRPr="00450261">
              <w:rPr>
                <w:sz w:val="20"/>
                <w:szCs w:val="20"/>
              </w:rPr>
              <w:t>17</w:t>
            </w:r>
          </w:p>
        </w:tc>
        <w:tc>
          <w:tcPr>
            <w:tcW w:w="1640" w:type="dxa"/>
          </w:tcPr>
          <w:p w:rsidR="00621B84" w:rsidRPr="00450261" w:rsidRDefault="00621B84" w:rsidP="004D530C">
            <w:pPr>
              <w:tabs>
                <w:tab w:val="left" w:pos="2430"/>
              </w:tabs>
              <w:jc w:val="center"/>
              <w:rPr>
                <w:sz w:val="20"/>
                <w:szCs w:val="20"/>
              </w:rPr>
            </w:pPr>
            <w:r w:rsidRPr="00450261">
              <w:rPr>
                <w:sz w:val="20"/>
                <w:szCs w:val="20"/>
              </w:rPr>
              <w:t>18</w:t>
            </w:r>
          </w:p>
        </w:tc>
        <w:tc>
          <w:tcPr>
            <w:tcW w:w="1363" w:type="dxa"/>
          </w:tcPr>
          <w:p w:rsidR="00621B84" w:rsidRPr="00450261" w:rsidRDefault="00621B84" w:rsidP="004D530C">
            <w:pPr>
              <w:tabs>
                <w:tab w:val="left" w:pos="2430"/>
              </w:tabs>
              <w:jc w:val="center"/>
              <w:rPr>
                <w:sz w:val="20"/>
                <w:szCs w:val="20"/>
              </w:rPr>
            </w:pPr>
            <w:r w:rsidRPr="00450261">
              <w:rPr>
                <w:sz w:val="20"/>
                <w:szCs w:val="20"/>
              </w:rPr>
              <w:t>19</w:t>
            </w:r>
          </w:p>
        </w:tc>
        <w:tc>
          <w:tcPr>
            <w:tcW w:w="1701" w:type="dxa"/>
          </w:tcPr>
          <w:p w:rsidR="00621B84" w:rsidRPr="00450261" w:rsidRDefault="00621B84" w:rsidP="004D530C">
            <w:pPr>
              <w:tabs>
                <w:tab w:val="left" w:pos="2430"/>
              </w:tabs>
              <w:jc w:val="center"/>
              <w:rPr>
                <w:sz w:val="20"/>
                <w:szCs w:val="20"/>
              </w:rPr>
            </w:pPr>
            <w:r w:rsidRPr="00450261">
              <w:rPr>
                <w:sz w:val="20"/>
                <w:szCs w:val="20"/>
              </w:rPr>
              <w:t>20</w:t>
            </w:r>
          </w:p>
        </w:tc>
        <w:tc>
          <w:tcPr>
            <w:tcW w:w="993" w:type="dxa"/>
          </w:tcPr>
          <w:p w:rsidR="00621B84" w:rsidRPr="00450261" w:rsidRDefault="00621B84" w:rsidP="004D530C">
            <w:pPr>
              <w:tabs>
                <w:tab w:val="left" w:pos="2430"/>
              </w:tabs>
              <w:jc w:val="center"/>
              <w:rPr>
                <w:sz w:val="20"/>
                <w:szCs w:val="20"/>
              </w:rPr>
            </w:pPr>
            <w:r w:rsidRPr="00450261">
              <w:rPr>
                <w:sz w:val="20"/>
                <w:szCs w:val="20"/>
              </w:rPr>
              <w:t>21</w:t>
            </w:r>
          </w:p>
        </w:tc>
        <w:tc>
          <w:tcPr>
            <w:tcW w:w="1134" w:type="dxa"/>
          </w:tcPr>
          <w:p w:rsidR="00621B84" w:rsidRPr="00450261" w:rsidRDefault="00621B84" w:rsidP="004D530C">
            <w:pPr>
              <w:tabs>
                <w:tab w:val="left" w:pos="2430"/>
              </w:tabs>
              <w:jc w:val="center"/>
              <w:rPr>
                <w:sz w:val="20"/>
                <w:szCs w:val="20"/>
              </w:rPr>
            </w:pPr>
            <w:r w:rsidRPr="00450261">
              <w:rPr>
                <w:sz w:val="20"/>
                <w:szCs w:val="20"/>
              </w:rPr>
              <w:t>22</w:t>
            </w:r>
          </w:p>
        </w:tc>
        <w:tc>
          <w:tcPr>
            <w:tcW w:w="1417" w:type="dxa"/>
          </w:tcPr>
          <w:p w:rsidR="00621B84" w:rsidRPr="00450261" w:rsidRDefault="00621B84" w:rsidP="004D530C">
            <w:pPr>
              <w:tabs>
                <w:tab w:val="left" w:pos="2430"/>
              </w:tabs>
              <w:jc w:val="center"/>
              <w:rPr>
                <w:sz w:val="20"/>
                <w:szCs w:val="20"/>
              </w:rPr>
            </w:pPr>
            <w:r w:rsidRPr="00450261">
              <w:rPr>
                <w:sz w:val="20"/>
                <w:szCs w:val="20"/>
              </w:rPr>
              <w:t>23</w:t>
            </w:r>
          </w:p>
        </w:tc>
      </w:tr>
    </w:tbl>
    <w:p w:rsidR="00621B84" w:rsidRDefault="00621B84" w:rsidP="00691B3D">
      <w:pPr>
        <w:pStyle w:val="a5"/>
        <w:ind w:firstLine="709"/>
        <w:jc w:val="both"/>
        <w:rPr>
          <w:rFonts w:ascii="Times New Roman" w:hAnsi="Times New Roman"/>
          <w:sz w:val="24"/>
          <w:szCs w:val="24"/>
        </w:rPr>
      </w:pPr>
    </w:p>
    <w:p w:rsidR="00CD661D" w:rsidRPr="00CD661D" w:rsidRDefault="00C95650" w:rsidP="00691B3D">
      <w:pPr>
        <w:pStyle w:val="a5"/>
        <w:tabs>
          <w:tab w:val="left" w:pos="709"/>
        </w:tabs>
        <w:jc w:val="both"/>
        <w:rPr>
          <w:rFonts w:ascii="Times New Roman" w:hAnsi="Times New Roman"/>
          <w:sz w:val="28"/>
          <w:szCs w:val="28"/>
        </w:rPr>
      </w:pPr>
      <w:r w:rsidRPr="00C95650">
        <w:rPr>
          <w:rFonts w:ascii="Times New Roman" w:hAnsi="Times New Roman"/>
          <w:sz w:val="28"/>
          <w:szCs w:val="28"/>
        </w:rPr>
        <w:tab/>
      </w:r>
      <w:r w:rsidR="00CD661D" w:rsidRPr="00CD661D">
        <w:rPr>
          <w:rFonts w:ascii="Times New Roman" w:hAnsi="Times New Roman"/>
          <w:sz w:val="28"/>
          <w:szCs w:val="28"/>
        </w:rPr>
        <w:t>2. Настоящее Решение вступает в силу после его подписания и обнародования.</w:t>
      </w:r>
    </w:p>
    <w:p w:rsidR="00C32AA6" w:rsidRDefault="00C32AA6" w:rsidP="00A5655A">
      <w:pPr>
        <w:spacing w:line="280" w:lineRule="exact"/>
        <w:jc w:val="both"/>
        <w:rPr>
          <w:sz w:val="28"/>
          <w:szCs w:val="28"/>
        </w:rPr>
      </w:pPr>
    </w:p>
    <w:p w:rsidR="00450261" w:rsidRDefault="00450261" w:rsidP="00A5655A">
      <w:pPr>
        <w:spacing w:line="280" w:lineRule="exact"/>
        <w:jc w:val="both"/>
        <w:rPr>
          <w:sz w:val="28"/>
          <w:szCs w:val="28"/>
        </w:rPr>
      </w:pPr>
    </w:p>
    <w:p w:rsidR="00450261" w:rsidRPr="00C95650" w:rsidRDefault="00450261" w:rsidP="00A5655A">
      <w:pPr>
        <w:spacing w:line="280" w:lineRule="exact"/>
        <w:jc w:val="both"/>
        <w:rPr>
          <w:sz w:val="28"/>
          <w:szCs w:val="28"/>
        </w:rPr>
      </w:pPr>
    </w:p>
    <w:p w:rsidR="00A5655A" w:rsidRDefault="00C146C9" w:rsidP="00A5655A">
      <w:pPr>
        <w:spacing w:line="280" w:lineRule="exact"/>
        <w:jc w:val="both"/>
        <w:rPr>
          <w:sz w:val="28"/>
          <w:szCs w:val="28"/>
        </w:rPr>
      </w:pPr>
      <w:r>
        <w:rPr>
          <w:sz w:val="28"/>
          <w:szCs w:val="28"/>
        </w:rPr>
        <w:t>Председатель</w:t>
      </w:r>
      <w:r w:rsidR="00A5655A">
        <w:rPr>
          <w:sz w:val="28"/>
          <w:szCs w:val="28"/>
        </w:rPr>
        <w:t xml:space="preserve"> Варваровского </w:t>
      </w:r>
    </w:p>
    <w:p w:rsidR="00A5655A" w:rsidRDefault="00A5655A" w:rsidP="00621B84">
      <w:pPr>
        <w:spacing w:line="280" w:lineRule="exact"/>
        <w:ind w:right="-82"/>
        <w:jc w:val="both"/>
        <w:rPr>
          <w:sz w:val="28"/>
          <w:szCs w:val="28"/>
        </w:rPr>
      </w:pPr>
      <w:r>
        <w:rPr>
          <w:sz w:val="28"/>
          <w:szCs w:val="28"/>
        </w:rPr>
        <w:t xml:space="preserve">сельского Совета народных депутатов            </w:t>
      </w:r>
      <w:r w:rsidR="002C55EF">
        <w:rPr>
          <w:sz w:val="28"/>
          <w:szCs w:val="28"/>
        </w:rPr>
        <w:t xml:space="preserve">           </w:t>
      </w:r>
      <w:r w:rsidR="00C146C9">
        <w:rPr>
          <w:sz w:val="28"/>
          <w:szCs w:val="28"/>
        </w:rPr>
        <w:t xml:space="preserve">                   </w:t>
      </w:r>
      <w:r w:rsidR="009465A4">
        <w:rPr>
          <w:sz w:val="28"/>
          <w:szCs w:val="28"/>
        </w:rPr>
        <w:t xml:space="preserve">      </w:t>
      </w:r>
      <w:r w:rsidR="00621B84">
        <w:rPr>
          <w:sz w:val="28"/>
          <w:szCs w:val="28"/>
        </w:rPr>
        <w:t>Г.В. Бондарь</w:t>
      </w:r>
    </w:p>
    <w:p w:rsidR="00621B84" w:rsidRDefault="00621B84" w:rsidP="00621B84">
      <w:pPr>
        <w:spacing w:line="280" w:lineRule="exact"/>
        <w:ind w:right="-82"/>
        <w:jc w:val="both"/>
        <w:rPr>
          <w:sz w:val="28"/>
          <w:szCs w:val="28"/>
        </w:rPr>
      </w:pPr>
    </w:p>
    <w:p w:rsidR="00A5655A" w:rsidRDefault="00A5655A" w:rsidP="00A5655A">
      <w:pPr>
        <w:tabs>
          <w:tab w:val="left" w:pos="720"/>
        </w:tabs>
        <w:jc w:val="both"/>
        <w:rPr>
          <w:sz w:val="28"/>
          <w:szCs w:val="28"/>
        </w:rPr>
      </w:pPr>
    </w:p>
    <w:p w:rsidR="00F14792" w:rsidRDefault="00F14792" w:rsidP="00F14792">
      <w:pPr>
        <w:spacing w:line="300" w:lineRule="exact"/>
        <w:ind w:right="-82"/>
        <w:jc w:val="both"/>
      </w:pPr>
      <w:r>
        <w:rPr>
          <w:sz w:val="28"/>
          <w:szCs w:val="28"/>
        </w:rPr>
        <w:t xml:space="preserve">Глава  Варваровского сельсовета                                                     </w:t>
      </w:r>
      <w:r w:rsidR="009465A4">
        <w:rPr>
          <w:sz w:val="28"/>
          <w:szCs w:val="28"/>
        </w:rPr>
        <w:t xml:space="preserve">    </w:t>
      </w:r>
      <w:r w:rsidR="00C146C9">
        <w:rPr>
          <w:sz w:val="28"/>
          <w:szCs w:val="28"/>
        </w:rPr>
        <w:t>С.А. Демянюк</w:t>
      </w:r>
    </w:p>
    <w:p w:rsidR="009A07D5" w:rsidRDefault="009A07D5" w:rsidP="00C32AA6">
      <w:pPr>
        <w:ind w:right="-82"/>
      </w:pPr>
    </w:p>
    <w:p w:rsidR="00D56EB2" w:rsidRDefault="00D56EB2" w:rsidP="00C32AA6">
      <w:pPr>
        <w:ind w:right="-82"/>
      </w:pPr>
    </w:p>
    <w:p w:rsidR="005F40D5" w:rsidRPr="00511F38" w:rsidRDefault="005F40D5" w:rsidP="00C32AA6">
      <w:pPr>
        <w:ind w:right="-82"/>
      </w:pPr>
    </w:p>
    <w:sectPr w:rsidR="005F40D5" w:rsidRPr="00511F38" w:rsidSect="003C4E77">
      <w:pgSz w:w="11906" w:h="16838"/>
      <w:pgMar w:top="397"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A6256"/>
    <w:multiLevelType w:val="hybridMultilevel"/>
    <w:tmpl w:val="B4B4D086"/>
    <w:lvl w:ilvl="0" w:tplc="AF1EC8D8">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0D9119FF"/>
    <w:multiLevelType w:val="hybridMultilevel"/>
    <w:tmpl w:val="EF28696C"/>
    <w:lvl w:ilvl="0" w:tplc="3FEE0B18">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357A55B6"/>
    <w:multiLevelType w:val="hybridMultilevel"/>
    <w:tmpl w:val="E84064BC"/>
    <w:lvl w:ilvl="0" w:tplc="666A4B86">
      <w:start w:val="1"/>
      <w:numFmt w:val="decimal"/>
      <w:lvlText w:val="%1."/>
      <w:lvlJc w:val="left"/>
      <w:pPr>
        <w:ind w:left="435" w:hanging="43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446D3B0C"/>
    <w:multiLevelType w:val="hybridMultilevel"/>
    <w:tmpl w:val="2B0239B8"/>
    <w:lvl w:ilvl="0" w:tplc="B3F68818">
      <w:start w:val="1"/>
      <w:numFmt w:val="decimal"/>
      <w:lvlText w:val="%1."/>
      <w:lvlJc w:val="left"/>
      <w:pPr>
        <w:ind w:left="1429" w:hanging="360"/>
      </w:pPr>
      <w:rPr>
        <w:rFonts w:hint="default"/>
        <w:b w:val="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640F5971"/>
    <w:multiLevelType w:val="hybridMultilevel"/>
    <w:tmpl w:val="460C9B40"/>
    <w:lvl w:ilvl="0" w:tplc="CA663DEE">
      <w:start w:val="1"/>
      <w:numFmt w:val="decimal"/>
      <w:lvlText w:val="%1."/>
      <w:lvlJc w:val="left"/>
      <w:pPr>
        <w:ind w:left="975" w:hanging="360"/>
      </w:pPr>
      <w:rPr>
        <w:rFonts w:hint="default"/>
      </w:rPr>
    </w:lvl>
    <w:lvl w:ilvl="1" w:tplc="04190019" w:tentative="1">
      <w:start w:val="1"/>
      <w:numFmt w:val="lowerLetter"/>
      <w:lvlText w:val="%2."/>
      <w:lvlJc w:val="left"/>
      <w:pPr>
        <w:ind w:left="1695" w:hanging="360"/>
      </w:pPr>
    </w:lvl>
    <w:lvl w:ilvl="2" w:tplc="0419001B" w:tentative="1">
      <w:start w:val="1"/>
      <w:numFmt w:val="lowerRoman"/>
      <w:lvlText w:val="%3."/>
      <w:lvlJc w:val="right"/>
      <w:pPr>
        <w:ind w:left="2415" w:hanging="180"/>
      </w:pPr>
    </w:lvl>
    <w:lvl w:ilvl="3" w:tplc="0419000F" w:tentative="1">
      <w:start w:val="1"/>
      <w:numFmt w:val="decimal"/>
      <w:lvlText w:val="%4."/>
      <w:lvlJc w:val="left"/>
      <w:pPr>
        <w:ind w:left="3135" w:hanging="360"/>
      </w:pPr>
    </w:lvl>
    <w:lvl w:ilvl="4" w:tplc="04190019" w:tentative="1">
      <w:start w:val="1"/>
      <w:numFmt w:val="lowerLetter"/>
      <w:lvlText w:val="%5."/>
      <w:lvlJc w:val="left"/>
      <w:pPr>
        <w:ind w:left="3855" w:hanging="360"/>
      </w:pPr>
    </w:lvl>
    <w:lvl w:ilvl="5" w:tplc="0419001B" w:tentative="1">
      <w:start w:val="1"/>
      <w:numFmt w:val="lowerRoman"/>
      <w:lvlText w:val="%6."/>
      <w:lvlJc w:val="right"/>
      <w:pPr>
        <w:ind w:left="4575" w:hanging="180"/>
      </w:pPr>
    </w:lvl>
    <w:lvl w:ilvl="6" w:tplc="0419000F" w:tentative="1">
      <w:start w:val="1"/>
      <w:numFmt w:val="decimal"/>
      <w:lvlText w:val="%7."/>
      <w:lvlJc w:val="left"/>
      <w:pPr>
        <w:ind w:left="5295" w:hanging="360"/>
      </w:pPr>
    </w:lvl>
    <w:lvl w:ilvl="7" w:tplc="04190019" w:tentative="1">
      <w:start w:val="1"/>
      <w:numFmt w:val="lowerLetter"/>
      <w:lvlText w:val="%8."/>
      <w:lvlJc w:val="left"/>
      <w:pPr>
        <w:ind w:left="6015" w:hanging="360"/>
      </w:pPr>
    </w:lvl>
    <w:lvl w:ilvl="8" w:tplc="0419001B" w:tentative="1">
      <w:start w:val="1"/>
      <w:numFmt w:val="lowerRoman"/>
      <w:lvlText w:val="%9."/>
      <w:lvlJc w:val="right"/>
      <w:pPr>
        <w:ind w:left="6735" w:hanging="180"/>
      </w:pPr>
    </w:lvl>
  </w:abstractNum>
  <w:abstractNum w:abstractNumId="5">
    <w:nsid w:val="7E8F7EAF"/>
    <w:multiLevelType w:val="hybridMultilevel"/>
    <w:tmpl w:val="134A3A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0"/>
  </w:num>
  <w:num w:numId="5">
    <w:abstractNumId w:val="5"/>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F14792"/>
    <w:rsid w:val="000137FE"/>
    <w:rsid w:val="00020CBE"/>
    <w:rsid w:val="00027EC1"/>
    <w:rsid w:val="00030FE5"/>
    <w:rsid w:val="00047C86"/>
    <w:rsid w:val="0005074E"/>
    <w:rsid w:val="00083CB3"/>
    <w:rsid w:val="000A32DA"/>
    <w:rsid w:val="000B0544"/>
    <w:rsid w:val="000D1075"/>
    <w:rsid w:val="000E2CDC"/>
    <w:rsid w:val="0011435B"/>
    <w:rsid w:val="001254B9"/>
    <w:rsid w:val="001309BE"/>
    <w:rsid w:val="001324F5"/>
    <w:rsid w:val="00150EFE"/>
    <w:rsid w:val="00170434"/>
    <w:rsid w:val="0018679D"/>
    <w:rsid w:val="001912D9"/>
    <w:rsid w:val="00191859"/>
    <w:rsid w:val="001B2C43"/>
    <w:rsid w:val="001B5D70"/>
    <w:rsid w:val="001B7858"/>
    <w:rsid w:val="001C38B8"/>
    <w:rsid w:val="001C3D7B"/>
    <w:rsid w:val="001D4031"/>
    <w:rsid w:val="001F1998"/>
    <w:rsid w:val="002006B9"/>
    <w:rsid w:val="00202143"/>
    <w:rsid w:val="00215340"/>
    <w:rsid w:val="00221AC3"/>
    <w:rsid w:val="00222B1D"/>
    <w:rsid w:val="00227F38"/>
    <w:rsid w:val="00276E75"/>
    <w:rsid w:val="002A22EC"/>
    <w:rsid w:val="002C55EF"/>
    <w:rsid w:val="00316384"/>
    <w:rsid w:val="003354C8"/>
    <w:rsid w:val="0034517E"/>
    <w:rsid w:val="00347774"/>
    <w:rsid w:val="00356781"/>
    <w:rsid w:val="0038420C"/>
    <w:rsid w:val="003B2570"/>
    <w:rsid w:val="003C4E77"/>
    <w:rsid w:val="003D7AB7"/>
    <w:rsid w:val="003E6456"/>
    <w:rsid w:val="003F315B"/>
    <w:rsid w:val="00404EEF"/>
    <w:rsid w:val="00430E8B"/>
    <w:rsid w:val="004451C2"/>
    <w:rsid w:val="00450261"/>
    <w:rsid w:val="00452CF6"/>
    <w:rsid w:val="004573AF"/>
    <w:rsid w:val="00467166"/>
    <w:rsid w:val="0047296D"/>
    <w:rsid w:val="00473762"/>
    <w:rsid w:val="004873BF"/>
    <w:rsid w:val="004A1774"/>
    <w:rsid w:val="004A2702"/>
    <w:rsid w:val="004B3B7A"/>
    <w:rsid w:val="004C2413"/>
    <w:rsid w:val="004E149E"/>
    <w:rsid w:val="00511F38"/>
    <w:rsid w:val="00513949"/>
    <w:rsid w:val="00531E21"/>
    <w:rsid w:val="0056705B"/>
    <w:rsid w:val="00567D4F"/>
    <w:rsid w:val="005915E0"/>
    <w:rsid w:val="00591F8B"/>
    <w:rsid w:val="00596C31"/>
    <w:rsid w:val="00597685"/>
    <w:rsid w:val="005C1B71"/>
    <w:rsid w:val="005F40D5"/>
    <w:rsid w:val="0060646D"/>
    <w:rsid w:val="00621B84"/>
    <w:rsid w:val="00623B80"/>
    <w:rsid w:val="00624010"/>
    <w:rsid w:val="00626487"/>
    <w:rsid w:val="00642A4D"/>
    <w:rsid w:val="00660F98"/>
    <w:rsid w:val="00681EBF"/>
    <w:rsid w:val="00685B38"/>
    <w:rsid w:val="00691B3D"/>
    <w:rsid w:val="006931F9"/>
    <w:rsid w:val="006969B6"/>
    <w:rsid w:val="00696DFA"/>
    <w:rsid w:val="006B09C8"/>
    <w:rsid w:val="006C30A2"/>
    <w:rsid w:val="006D2F87"/>
    <w:rsid w:val="006E3BA7"/>
    <w:rsid w:val="0074783F"/>
    <w:rsid w:val="00757B32"/>
    <w:rsid w:val="00766E75"/>
    <w:rsid w:val="00767E7D"/>
    <w:rsid w:val="00770E09"/>
    <w:rsid w:val="00794692"/>
    <w:rsid w:val="00795DFE"/>
    <w:rsid w:val="007C2EA4"/>
    <w:rsid w:val="007C345E"/>
    <w:rsid w:val="007E08A2"/>
    <w:rsid w:val="007F024E"/>
    <w:rsid w:val="0082286D"/>
    <w:rsid w:val="00825C6F"/>
    <w:rsid w:val="0083348B"/>
    <w:rsid w:val="0083563C"/>
    <w:rsid w:val="00850878"/>
    <w:rsid w:val="0086037F"/>
    <w:rsid w:val="00866821"/>
    <w:rsid w:val="008755E6"/>
    <w:rsid w:val="008C69A5"/>
    <w:rsid w:val="00911658"/>
    <w:rsid w:val="009224BE"/>
    <w:rsid w:val="00926EDB"/>
    <w:rsid w:val="00937925"/>
    <w:rsid w:val="00941AE2"/>
    <w:rsid w:val="00941C9F"/>
    <w:rsid w:val="009465A4"/>
    <w:rsid w:val="00975D38"/>
    <w:rsid w:val="009A07D5"/>
    <w:rsid w:val="009B0D7D"/>
    <w:rsid w:val="009D2151"/>
    <w:rsid w:val="009E6E6B"/>
    <w:rsid w:val="009F0CB9"/>
    <w:rsid w:val="00A03086"/>
    <w:rsid w:val="00A10C0B"/>
    <w:rsid w:val="00A1184B"/>
    <w:rsid w:val="00A171A2"/>
    <w:rsid w:val="00A400B8"/>
    <w:rsid w:val="00A5010D"/>
    <w:rsid w:val="00A5655A"/>
    <w:rsid w:val="00A7584F"/>
    <w:rsid w:val="00AD3CBD"/>
    <w:rsid w:val="00AF0ABB"/>
    <w:rsid w:val="00B02D4E"/>
    <w:rsid w:val="00B12F3E"/>
    <w:rsid w:val="00B32964"/>
    <w:rsid w:val="00B54604"/>
    <w:rsid w:val="00B568CA"/>
    <w:rsid w:val="00B56B8C"/>
    <w:rsid w:val="00B653FE"/>
    <w:rsid w:val="00B7505C"/>
    <w:rsid w:val="00B850AC"/>
    <w:rsid w:val="00B87D7E"/>
    <w:rsid w:val="00BB3321"/>
    <w:rsid w:val="00BB5366"/>
    <w:rsid w:val="00C10643"/>
    <w:rsid w:val="00C12835"/>
    <w:rsid w:val="00C146C9"/>
    <w:rsid w:val="00C32AA6"/>
    <w:rsid w:val="00C416F7"/>
    <w:rsid w:val="00C44953"/>
    <w:rsid w:val="00C641DE"/>
    <w:rsid w:val="00C83ACB"/>
    <w:rsid w:val="00C95650"/>
    <w:rsid w:val="00C97CA3"/>
    <w:rsid w:val="00CB5371"/>
    <w:rsid w:val="00CC3E22"/>
    <w:rsid w:val="00CD2F29"/>
    <w:rsid w:val="00CD3709"/>
    <w:rsid w:val="00CD661D"/>
    <w:rsid w:val="00CE76E5"/>
    <w:rsid w:val="00CF3007"/>
    <w:rsid w:val="00CF37C1"/>
    <w:rsid w:val="00D33E2C"/>
    <w:rsid w:val="00D56EB2"/>
    <w:rsid w:val="00D61FA7"/>
    <w:rsid w:val="00DA3D23"/>
    <w:rsid w:val="00DC41E5"/>
    <w:rsid w:val="00DC55DA"/>
    <w:rsid w:val="00E122AA"/>
    <w:rsid w:val="00E20626"/>
    <w:rsid w:val="00E251A3"/>
    <w:rsid w:val="00E44BB7"/>
    <w:rsid w:val="00E706A7"/>
    <w:rsid w:val="00E72625"/>
    <w:rsid w:val="00E72842"/>
    <w:rsid w:val="00E86643"/>
    <w:rsid w:val="00EA5AFD"/>
    <w:rsid w:val="00EA7F4D"/>
    <w:rsid w:val="00EB7FB8"/>
    <w:rsid w:val="00F14792"/>
    <w:rsid w:val="00F2511D"/>
    <w:rsid w:val="00F30A41"/>
    <w:rsid w:val="00F62EF9"/>
    <w:rsid w:val="00F7185D"/>
    <w:rsid w:val="00F7527C"/>
    <w:rsid w:val="00FA6969"/>
    <w:rsid w:val="00FA7EBE"/>
    <w:rsid w:val="00FB4556"/>
    <w:rsid w:val="00FD2DA8"/>
    <w:rsid w:val="00FF4A60"/>
    <w:rsid w:val="00FF7238"/>
    <w:rsid w:val="00FF7D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479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97CA3"/>
    <w:pPr>
      <w:ind w:left="720"/>
      <w:contextualSpacing/>
    </w:pPr>
  </w:style>
  <w:style w:type="table" w:styleId="a4">
    <w:name w:val="Table Grid"/>
    <w:basedOn w:val="a1"/>
    <w:uiPriority w:val="59"/>
    <w:rsid w:val="00767E7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
    <w:name w:val="Знак1"/>
    <w:basedOn w:val="a"/>
    <w:rsid w:val="00B56B8C"/>
    <w:rPr>
      <w:rFonts w:ascii="Verdana" w:hAnsi="Verdana" w:cs="Verdana"/>
      <w:sz w:val="20"/>
      <w:szCs w:val="20"/>
      <w:lang w:val="en-US" w:eastAsia="en-US"/>
    </w:rPr>
  </w:style>
  <w:style w:type="paragraph" w:customStyle="1" w:styleId="ConsPlusNormal">
    <w:name w:val="ConsPlusNormal"/>
    <w:rsid w:val="00C32AA6"/>
    <w:pPr>
      <w:autoSpaceDE w:val="0"/>
      <w:autoSpaceDN w:val="0"/>
      <w:adjustRightInd w:val="0"/>
      <w:spacing w:after="0" w:line="240" w:lineRule="auto"/>
    </w:pPr>
    <w:rPr>
      <w:rFonts w:ascii="Times New Roman" w:eastAsia="Calibri" w:hAnsi="Times New Roman" w:cs="Times New Roman"/>
      <w:sz w:val="28"/>
      <w:szCs w:val="28"/>
    </w:rPr>
  </w:style>
  <w:style w:type="paragraph" w:styleId="a5">
    <w:name w:val="No Spacing"/>
    <w:uiPriority w:val="1"/>
    <w:qFormat/>
    <w:rsid w:val="009A07D5"/>
    <w:pPr>
      <w:spacing w:after="0" w:line="240" w:lineRule="auto"/>
    </w:pPr>
    <w:rPr>
      <w:rFonts w:ascii="Calibri" w:eastAsia="Calibri" w:hAnsi="Calibri" w:cs="Times New Roman"/>
    </w:rPr>
  </w:style>
  <w:style w:type="paragraph" w:styleId="a6">
    <w:name w:val="Balloon Text"/>
    <w:basedOn w:val="a"/>
    <w:link w:val="a7"/>
    <w:uiPriority w:val="99"/>
    <w:semiHidden/>
    <w:unhideWhenUsed/>
    <w:rsid w:val="00EB7FB8"/>
    <w:rPr>
      <w:rFonts w:ascii="Tahoma" w:hAnsi="Tahoma" w:cs="Tahoma"/>
      <w:sz w:val="16"/>
      <w:szCs w:val="16"/>
    </w:rPr>
  </w:style>
  <w:style w:type="character" w:customStyle="1" w:styleId="a7">
    <w:name w:val="Текст выноски Знак"/>
    <w:basedOn w:val="a0"/>
    <w:link w:val="a6"/>
    <w:uiPriority w:val="99"/>
    <w:semiHidden/>
    <w:rsid w:val="00EB7FB8"/>
    <w:rPr>
      <w:rFonts w:ascii="Tahoma" w:eastAsia="Times New Roman" w:hAnsi="Tahoma" w:cs="Tahoma"/>
      <w:sz w:val="16"/>
      <w:szCs w:val="16"/>
      <w:lang w:eastAsia="ru-RU"/>
    </w:rPr>
  </w:style>
  <w:style w:type="paragraph" w:customStyle="1" w:styleId="ConsPlusTitle">
    <w:name w:val="ConsPlusTitle"/>
    <w:rsid w:val="005F40D5"/>
    <w:pPr>
      <w:widowControl w:val="0"/>
      <w:autoSpaceDE w:val="0"/>
      <w:autoSpaceDN w:val="0"/>
      <w:spacing w:after="0" w:line="240" w:lineRule="auto"/>
    </w:pPr>
    <w:rPr>
      <w:rFonts w:ascii="Calibri" w:eastAsia="Times New Roman" w:hAnsi="Calibri" w:cs="Calibri"/>
      <w:b/>
      <w:szCs w:val="20"/>
      <w:lang w:eastAsia="ru-RU"/>
    </w:rPr>
  </w:style>
  <w:style w:type="character" w:styleId="a8">
    <w:name w:val="Hyperlink"/>
    <w:basedOn w:val="a0"/>
    <w:uiPriority w:val="99"/>
    <w:semiHidden/>
    <w:unhideWhenUsed/>
    <w:rsid w:val="005F40D5"/>
    <w:rPr>
      <w:color w:val="0000FF"/>
      <w:u w:val="single"/>
    </w:rPr>
  </w:style>
  <w:style w:type="paragraph" w:styleId="a9">
    <w:name w:val="Normal (Web)"/>
    <w:basedOn w:val="a"/>
    <w:uiPriority w:val="99"/>
    <w:unhideWhenUsed/>
    <w:rsid w:val="009B0D7D"/>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814446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F4B1037CE98212C86095C40414B60266ACB2A66A4D7117E67BA619E93459C476D1C3B817C7A41463a8BF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15F0F5-515C-4D2A-A642-AA6ED6AC55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608</TotalTime>
  <Pages>7</Pages>
  <Words>2645</Words>
  <Characters>15078</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света</cp:lastModifiedBy>
  <cp:revision>171</cp:revision>
  <cp:lastPrinted>2017-02-09T04:01:00Z</cp:lastPrinted>
  <dcterms:created xsi:type="dcterms:W3CDTF">2011-02-07T08:53:00Z</dcterms:created>
  <dcterms:modified xsi:type="dcterms:W3CDTF">2019-10-24T02:53:00Z</dcterms:modified>
</cp:coreProperties>
</file>